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F0511" w14:textId="10825E1E" w:rsidR="00C651E6" w:rsidRPr="00534BAC" w:rsidRDefault="00C651E6" w:rsidP="00EF1D6C">
      <w:pPr>
        <w:pStyle w:val="Textoindependiente"/>
        <w:spacing w:line="360" w:lineRule="auto"/>
        <w:jc w:val="center"/>
        <w:rPr>
          <w:rFonts w:ascii="Arial" w:hAnsi="Arial" w:cs="Arial"/>
          <w:b/>
          <w:sz w:val="22"/>
          <w:szCs w:val="22"/>
          <w:u w:val="single"/>
        </w:rPr>
      </w:pPr>
      <w:bookmarkStart w:id="0" w:name="_GoBack"/>
      <w:bookmarkEnd w:id="0"/>
      <w:r w:rsidRPr="00534BAC">
        <w:rPr>
          <w:rFonts w:ascii="Arial" w:hAnsi="Arial" w:cs="Arial"/>
          <w:b/>
          <w:sz w:val="22"/>
          <w:szCs w:val="22"/>
          <w:u w:val="single"/>
        </w:rPr>
        <w:t>PROGRAMA ANUAL 202</w:t>
      </w:r>
      <w:r w:rsidR="00D309FF" w:rsidRPr="00534BAC">
        <w:rPr>
          <w:rFonts w:ascii="Arial" w:hAnsi="Arial" w:cs="Arial"/>
          <w:b/>
          <w:sz w:val="22"/>
          <w:szCs w:val="22"/>
          <w:u w:val="single"/>
        </w:rPr>
        <w:t>2</w:t>
      </w:r>
    </w:p>
    <w:p w14:paraId="04C14495" w14:textId="71BFC723" w:rsidR="00C651E6" w:rsidRPr="00534BAC" w:rsidRDefault="00C651E6" w:rsidP="00EF1D6C">
      <w:pPr>
        <w:pStyle w:val="Textoindependiente"/>
        <w:spacing w:line="360" w:lineRule="auto"/>
        <w:rPr>
          <w:rFonts w:ascii="Arial" w:hAnsi="Arial" w:cs="Arial"/>
          <w:b/>
          <w:bCs/>
          <w:sz w:val="22"/>
          <w:szCs w:val="22"/>
        </w:rPr>
      </w:pPr>
      <w:r w:rsidRPr="00534BAC">
        <w:rPr>
          <w:rFonts w:ascii="Arial" w:hAnsi="Arial" w:cs="Arial"/>
          <w:b/>
          <w:bCs/>
          <w:sz w:val="22"/>
          <w:szCs w:val="22"/>
        </w:rPr>
        <w:t>Espacio curricular:</w:t>
      </w:r>
      <w:r w:rsidR="0081797F" w:rsidRPr="00534BAC">
        <w:rPr>
          <w:rFonts w:ascii="Arial" w:hAnsi="Arial" w:cs="Arial"/>
          <w:b/>
          <w:bCs/>
          <w:sz w:val="22"/>
          <w:szCs w:val="22"/>
        </w:rPr>
        <w:t xml:space="preserve"> </w:t>
      </w:r>
      <w:r w:rsidR="00D84F77" w:rsidRPr="00534BAC">
        <w:rPr>
          <w:rFonts w:ascii="Arial" w:hAnsi="Arial" w:cs="Arial"/>
          <w:b/>
          <w:bCs/>
          <w:sz w:val="22"/>
          <w:szCs w:val="22"/>
        </w:rPr>
        <w:t>Historia</w:t>
      </w:r>
    </w:p>
    <w:p w14:paraId="0570B0D2" w14:textId="17F20E8F" w:rsidR="00C651E6" w:rsidRPr="00534BAC" w:rsidRDefault="00C651E6" w:rsidP="00EF1D6C">
      <w:pPr>
        <w:pStyle w:val="Textoindependiente"/>
        <w:spacing w:line="360" w:lineRule="auto"/>
        <w:rPr>
          <w:rFonts w:ascii="Arial" w:hAnsi="Arial" w:cs="Arial"/>
          <w:b/>
          <w:bCs/>
          <w:sz w:val="22"/>
          <w:szCs w:val="22"/>
        </w:rPr>
      </w:pPr>
      <w:r w:rsidRPr="00534BAC">
        <w:rPr>
          <w:rFonts w:ascii="Arial" w:hAnsi="Arial" w:cs="Arial"/>
          <w:b/>
          <w:bCs/>
          <w:sz w:val="22"/>
          <w:szCs w:val="22"/>
        </w:rPr>
        <w:t xml:space="preserve">Año: </w:t>
      </w:r>
      <w:r w:rsidR="00D84F77" w:rsidRPr="00534BAC">
        <w:rPr>
          <w:rFonts w:ascii="Arial" w:hAnsi="Arial" w:cs="Arial"/>
          <w:b/>
          <w:bCs/>
          <w:sz w:val="22"/>
          <w:szCs w:val="22"/>
        </w:rPr>
        <w:t>3ro</w:t>
      </w:r>
      <w:r w:rsidRPr="00534BAC">
        <w:rPr>
          <w:rFonts w:ascii="Arial" w:hAnsi="Arial" w:cs="Arial"/>
          <w:b/>
          <w:bCs/>
          <w:sz w:val="22"/>
          <w:szCs w:val="22"/>
        </w:rPr>
        <w:t xml:space="preserve"> ESO</w:t>
      </w:r>
    </w:p>
    <w:p w14:paraId="4F3C0D9A" w14:textId="57C305BC" w:rsidR="00C651E6" w:rsidRPr="00534BAC" w:rsidRDefault="00C651E6" w:rsidP="00EF1D6C">
      <w:pPr>
        <w:pStyle w:val="Textoindependiente"/>
        <w:spacing w:line="360" w:lineRule="auto"/>
        <w:rPr>
          <w:rFonts w:ascii="Arial" w:hAnsi="Arial" w:cs="Arial"/>
          <w:b/>
          <w:sz w:val="22"/>
          <w:szCs w:val="22"/>
        </w:rPr>
      </w:pPr>
      <w:r w:rsidRPr="00534BAC">
        <w:rPr>
          <w:rFonts w:ascii="Arial" w:hAnsi="Arial" w:cs="Arial"/>
          <w:b/>
          <w:sz w:val="22"/>
          <w:szCs w:val="22"/>
        </w:rPr>
        <w:t>Profesor/a:</w:t>
      </w:r>
      <w:r w:rsidR="00D84F77" w:rsidRPr="00534BAC">
        <w:rPr>
          <w:rFonts w:ascii="Arial" w:hAnsi="Arial" w:cs="Arial"/>
          <w:b/>
          <w:sz w:val="22"/>
          <w:szCs w:val="22"/>
        </w:rPr>
        <w:t xml:space="preserve"> </w:t>
      </w:r>
      <w:r w:rsidR="00D309FF" w:rsidRPr="00534BAC">
        <w:rPr>
          <w:rFonts w:ascii="Arial" w:hAnsi="Arial" w:cs="Arial"/>
          <w:b/>
          <w:sz w:val="22"/>
          <w:szCs w:val="22"/>
        </w:rPr>
        <w:t>Mirna Odiante</w:t>
      </w:r>
    </w:p>
    <w:p w14:paraId="4DE2B851" w14:textId="77777777" w:rsidR="00C651E6" w:rsidRPr="00534BAC" w:rsidRDefault="00C651E6" w:rsidP="00EF1D6C">
      <w:pPr>
        <w:pStyle w:val="Textoindependiente"/>
        <w:spacing w:line="360" w:lineRule="auto"/>
        <w:rPr>
          <w:rFonts w:ascii="Arial" w:hAnsi="Arial" w:cs="Arial"/>
          <w:b/>
          <w:sz w:val="22"/>
          <w:szCs w:val="22"/>
        </w:rPr>
      </w:pPr>
    </w:p>
    <w:p w14:paraId="7B3FB01A" w14:textId="77777777" w:rsidR="00C651E6" w:rsidRPr="00534BAC" w:rsidRDefault="00C651E6" w:rsidP="00EF1D6C">
      <w:pPr>
        <w:spacing w:line="360" w:lineRule="auto"/>
        <w:jc w:val="both"/>
        <w:rPr>
          <w:rFonts w:ascii="Arial" w:hAnsi="Arial" w:cs="Arial"/>
          <w:b/>
          <w:szCs w:val="22"/>
        </w:rPr>
      </w:pPr>
      <w:r w:rsidRPr="00534BAC">
        <w:rPr>
          <w:rFonts w:ascii="Arial" w:hAnsi="Arial" w:cs="Arial"/>
          <w:b/>
          <w:szCs w:val="22"/>
        </w:rPr>
        <w:t>Contenidos</w:t>
      </w:r>
    </w:p>
    <w:p w14:paraId="65C31885" w14:textId="77777777" w:rsidR="00D84F77" w:rsidRPr="00534BAC" w:rsidRDefault="00D84F77" w:rsidP="00EF1D6C">
      <w:pPr>
        <w:spacing w:line="360" w:lineRule="auto"/>
        <w:ind w:right="113"/>
        <w:jc w:val="both"/>
        <w:rPr>
          <w:rFonts w:ascii="Arial" w:hAnsi="Arial" w:cs="Arial"/>
          <w:b/>
          <w:szCs w:val="22"/>
        </w:rPr>
      </w:pPr>
    </w:p>
    <w:p w14:paraId="62D99175" w14:textId="7649372A" w:rsidR="00D84F77" w:rsidRPr="00534BAC" w:rsidRDefault="00D84F77" w:rsidP="00EF1D6C">
      <w:pPr>
        <w:spacing w:line="360" w:lineRule="auto"/>
        <w:ind w:right="113"/>
        <w:jc w:val="both"/>
        <w:rPr>
          <w:rFonts w:ascii="Arial" w:hAnsi="Arial" w:cs="Arial"/>
          <w:b/>
          <w:szCs w:val="22"/>
        </w:rPr>
      </w:pPr>
      <w:r w:rsidRPr="00534BAC">
        <w:rPr>
          <w:rFonts w:ascii="Arial" w:hAnsi="Arial" w:cs="Arial"/>
          <w:b/>
          <w:szCs w:val="22"/>
        </w:rPr>
        <w:t>Eje: El tiempo</w:t>
      </w:r>
      <w:r w:rsidR="00A36AD6" w:rsidRPr="00534BAC">
        <w:rPr>
          <w:rFonts w:ascii="Arial" w:hAnsi="Arial" w:cs="Arial"/>
          <w:b/>
          <w:szCs w:val="22"/>
        </w:rPr>
        <w:t xml:space="preserve"> histórico </w:t>
      </w:r>
    </w:p>
    <w:p w14:paraId="58E3BC0A" w14:textId="4FAE176F" w:rsidR="00D84F77" w:rsidRPr="00534BAC" w:rsidRDefault="00D84F77" w:rsidP="00EF1D6C">
      <w:pPr>
        <w:spacing w:line="360" w:lineRule="auto"/>
        <w:jc w:val="both"/>
        <w:rPr>
          <w:rFonts w:ascii="Arial" w:hAnsi="Arial" w:cs="Arial"/>
          <w:b/>
          <w:szCs w:val="22"/>
        </w:rPr>
      </w:pPr>
      <w:r w:rsidRPr="00534BAC">
        <w:rPr>
          <w:rFonts w:ascii="Arial" w:hAnsi="Arial" w:cs="Arial"/>
          <w:b/>
          <w:szCs w:val="22"/>
        </w:rPr>
        <w:t>Unidad 1: Formación del Estado Argentino</w:t>
      </w:r>
    </w:p>
    <w:p w14:paraId="33B1BB34"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Conocimiento de la larga duración en la consolidación de Argentina como Estado Nación analizando e interpretando:</w:t>
      </w:r>
    </w:p>
    <w:p w14:paraId="44677F20"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 Los estallidos revolucionarios de 1810 como movimientos emancipadores.</w:t>
      </w:r>
    </w:p>
    <w:p w14:paraId="5184C22B"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 Los conflictos políticos tras la independencia: fragmentación política y sistema de pactos interprovinciales (Buenos Aires y la Confederación).</w:t>
      </w:r>
    </w:p>
    <w:p w14:paraId="6D19D9C3"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 La formación de las economías regionales como manifestación de políticas internacionales desde la aplicación del centro y la periferia capitalista.</w:t>
      </w:r>
    </w:p>
    <w:p w14:paraId="13C40E7F"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 El federalismo como un fenómeno que fue desarrollándose en la larga duración.</w:t>
      </w:r>
    </w:p>
    <w:p w14:paraId="636CCCF7"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 Análisis de las coyunturas de auge y crisis económicas, como ejemplos de fenómenos que se desarrollan en la mediana duración.</w:t>
      </w:r>
    </w:p>
    <w:p w14:paraId="60000DB9"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 Las sediciones cívico militares, como fenómenos que se desarrollan en la corta duración.</w:t>
      </w:r>
    </w:p>
    <w:p w14:paraId="7D1B64EB"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Análisis del siglo XX como la centuria de las ideologías:</w:t>
      </w:r>
    </w:p>
    <w:p w14:paraId="1EFB8F19"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 Definiendo los elementos teóricos y conductuales que conlleva una ideología.</w:t>
      </w:r>
    </w:p>
    <w:p w14:paraId="0C1E344B" w14:textId="33AD7226" w:rsidR="0081797F" w:rsidRPr="00534BAC" w:rsidRDefault="00D84F77" w:rsidP="00EF1D6C">
      <w:pPr>
        <w:spacing w:line="360" w:lineRule="auto"/>
        <w:jc w:val="both"/>
        <w:rPr>
          <w:rFonts w:ascii="Arial" w:hAnsi="Arial" w:cs="Arial"/>
          <w:szCs w:val="22"/>
        </w:rPr>
      </w:pPr>
      <w:r w:rsidRPr="00534BAC">
        <w:rPr>
          <w:rFonts w:ascii="Arial" w:hAnsi="Arial" w:cs="Arial"/>
          <w:szCs w:val="22"/>
        </w:rPr>
        <w:t>- Interpretando los conflictos ideológicos como pujas por el poder.</w:t>
      </w:r>
    </w:p>
    <w:p w14:paraId="0A65BC63" w14:textId="77777777" w:rsidR="00D84F77" w:rsidRPr="00534BAC" w:rsidRDefault="00D84F77" w:rsidP="00EF1D6C">
      <w:pPr>
        <w:spacing w:line="360" w:lineRule="auto"/>
        <w:jc w:val="both"/>
        <w:rPr>
          <w:rFonts w:ascii="Arial" w:hAnsi="Arial" w:cs="Arial"/>
          <w:szCs w:val="22"/>
        </w:rPr>
      </w:pPr>
    </w:p>
    <w:p w14:paraId="0499A8E0" w14:textId="51A3FBCA" w:rsidR="00D84F77" w:rsidRPr="00534BAC" w:rsidRDefault="00D84F77" w:rsidP="00EF1D6C">
      <w:pPr>
        <w:spacing w:line="360" w:lineRule="auto"/>
        <w:jc w:val="both"/>
        <w:rPr>
          <w:rFonts w:ascii="Arial" w:hAnsi="Arial" w:cs="Arial"/>
          <w:b/>
          <w:szCs w:val="22"/>
        </w:rPr>
      </w:pPr>
      <w:r w:rsidRPr="00534BAC">
        <w:rPr>
          <w:rFonts w:ascii="Arial" w:hAnsi="Arial" w:cs="Arial"/>
          <w:b/>
          <w:szCs w:val="22"/>
        </w:rPr>
        <w:t>Unidad 2: Proceso de consolidación y organización del Estado argentino</w:t>
      </w:r>
    </w:p>
    <w:p w14:paraId="15F04C67"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Exploración interpretativa de los conflictos entre los partidarios de la centralización y la descentralización política analizando:</w:t>
      </w:r>
    </w:p>
    <w:p w14:paraId="3EAFD9A5"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 Las relaciones conflictivas entre los gobiernos centrales y los caudillos.</w:t>
      </w:r>
    </w:p>
    <w:p w14:paraId="7B3D5AB1"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 La sanción de la Constitución Nacional de 1853 como manifestación de la consolidación política del Estado nacional.</w:t>
      </w:r>
    </w:p>
    <w:p w14:paraId="7BCD2AA3"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Conocimiento de la expansión del Estado argentino hacia el sur comprendiendo el avasallamiento económico, social y político de los pueblos originarios.</w:t>
      </w:r>
    </w:p>
    <w:p w14:paraId="08E9B69D"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Identificar los vínculos entre el fraude electoral, la decisión política de conformar un modelo agroexportador y la reforma electoral de 1912, interpretando las consecuencias económicas, políticas y sociales en la Argentina y su relación con el contexto mundial.</w:t>
      </w:r>
    </w:p>
    <w:p w14:paraId="090F6135"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lastRenderedPageBreak/>
        <w:t>Análisis de la ampliación de la ciudadanía relacionándola con las prácticas de participación ciudadana a lo largo de todo el siglo XX.</w:t>
      </w:r>
    </w:p>
    <w:p w14:paraId="53E6E1E4" w14:textId="7BF8D357" w:rsidR="00D84F77" w:rsidRPr="00534BAC" w:rsidRDefault="00D84F77" w:rsidP="00EF1D6C">
      <w:pPr>
        <w:spacing w:line="360" w:lineRule="auto"/>
        <w:ind w:firstLine="708"/>
        <w:jc w:val="both"/>
        <w:rPr>
          <w:rFonts w:ascii="Arial" w:hAnsi="Arial" w:cs="Arial"/>
          <w:b/>
          <w:szCs w:val="22"/>
        </w:rPr>
      </w:pPr>
    </w:p>
    <w:p w14:paraId="5F72B3D3" w14:textId="627CA45C" w:rsidR="00D84F77" w:rsidRPr="00534BAC" w:rsidRDefault="00D84F77" w:rsidP="00EF1D6C">
      <w:pPr>
        <w:spacing w:line="360" w:lineRule="auto"/>
        <w:ind w:right="113"/>
        <w:jc w:val="both"/>
        <w:rPr>
          <w:rFonts w:ascii="Arial" w:hAnsi="Arial" w:cs="Arial"/>
          <w:b/>
          <w:szCs w:val="22"/>
        </w:rPr>
      </w:pPr>
      <w:r w:rsidRPr="00534BAC">
        <w:rPr>
          <w:rFonts w:ascii="Arial" w:hAnsi="Arial" w:cs="Arial"/>
          <w:b/>
          <w:szCs w:val="22"/>
        </w:rPr>
        <w:t>Eje: La organización del poder político</w:t>
      </w:r>
    </w:p>
    <w:p w14:paraId="74B6E5CF" w14:textId="1407583C" w:rsidR="00D84F77" w:rsidRPr="00534BAC" w:rsidRDefault="00D84F77" w:rsidP="00EF1D6C">
      <w:pPr>
        <w:spacing w:line="360" w:lineRule="auto"/>
        <w:jc w:val="both"/>
        <w:rPr>
          <w:rFonts w:ascii="Arial" w:hAnsi="Arial" w:cs="Arial"/>
          <w:b/>
          <w:szCs w:val="22"/>
        </w:rPr>
      </w:pPr>
      <w:r w:rsidRPr="00534BAC">
        <w:rPr>
          <w:rFonts w:ascii="Arial" w:hAnsi="Arial" w:cs="Arial"/>
          <w:b/>
          <w:szCs w:val="22"/>
        </w:rPr>
        <w:t>Unidad 3: Crisis y reorganización del Estado argentino en función de las políticas internacionales</w:t>
      </w:r>
    </w:p>
    <w:p w14:paraId="279B2312"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Análisis de la intervención de los gobiernos en la economía tras la crisis económica de 1929, interpretando el primer Golpe de Estado en Argentina como la aplicación de políticas internacionales de dominación.</w:t>
      </w:r>
    </w:p>
    <w:p w14:paraId="059D4089"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Interpretar la construcción del poder operada por el Peronismo: sus vínculos con la Clase Obrera, las Fuerzas Armadas y la Iglesia Católica. (1943-1955), comprendiendo la forma crítica de los alcances generados a partir de datos recopilaos en testimonios de actores sociales protagonistas.</w:t>
      </w:r>
    </w:p>
    <w:p w14:paraId="7CC176D2" w14:textId="6D418AFD" w:rsidR="00D84F77" w:rsidRPr="00534BAC" w:rsidRDefault="00D84F77" w:rsidP="00EF1D6C">
      <w:pPr>
        <w:spacing w:line="360" w:lineRule="auto"/>
        <w:jc w:val="both"/>
        <w:rPr>
          <w:rFonts w:ascii="Arial" w:hAnsi="Arial" w:cs="Arial"/>
          <w:szCs w:val="22"/>
        </w:rPr>
      </w:pPr>
      <w:r w:rsidRPr="00534BAC">
        <w:rPr>
          <w:rFonts w:ascii="Arial" w:hAnsi="Arial" w:cs="Arial"/>
          <w:szCs w:val="22"/>
        </w:rPr>
        <w:t>Interpretac</w:t>
      </w:r>
      <w:r w:rsidR="00EF1D6C" w:rsidRPr="00534BAC">
        <w:rPr>
          <w:rFonts w:ascii="Arial" w:hAnsi="Arial" w:cs="Arial"/>
          <w:szCs w:val="22"/>
        </w:rPr>
        <w:t>ión de la etapa de la historia a</w:t>
      </w:r>
      <w:r w:rsidRPr="00534BAC">
        <w:rPr>
          <w:rFonts w:ascii="Arial" w:hAnsi="Arial" w:cs="Arial"/>
          <w:szCs w:val="22"/>
        </w:rPr>
        <w:t>rgentina que transcurrió entre dictaduras y democracias restringidas o vigiladas: 1955-1976:</w:t>
      </w:r>
    </w:p>
    <w:p w14:paraId="24F85931"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 Proscripción del Peronismo y las sublevaciones obreras.</w:t>
      </w:r>
    </w:p>
    <w:p w14:paraId="66826CDD"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Identificación, caracterización y valoración de las siguientes ideologías: liberalismo, anarquismo, socialismo, justicialismo, keynesianismo y neoliberalismo.</w:t>
      </w:r>
    </w:p>
    <w:p w14:paraId="34973FBD"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Analizando el proyecto político de la Última dictadura militar:</w:t>
      </w:r>
    </w:p>
    <w:p w14:paraId="29750D41"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 Identificación del terrorismo de Estado como una herramienta de la Última Dictadura.</w:t>
      </w:r>
    </w:p>
    <w:p w14:paraId="0A8A370E" w14:textId="6FBFDD81" w:rsidR="00D84F77" w:rsidRPr="00534BAC" w:rsidRDefault="00D84F77" w:rsidP="00EF1D6C">
      <w:pPr>
        <w:spacing w:line="360" w:lineRule="auto"/>
        <w:jc w:val="both"/>
        <w:rPr>
          <w:rFonts w:ascii="Arial" w:hAnsi="Arial" w:cs="Arial"/>
          <w:szCs w:val="22"/>
        </w:rPr>
      </w:pPr>
      <w:r w:rsidRPr="00534BAC">
        <w:rPr>
          <w:rFonts w:ascii="Arial" w:hAnsi="Arial" w:cs="Arial"/>
          <w:szCs w:val="22"/>
        </w:rPr>
        <w:t>- Reconociendo el ataque militar sobre las fuerzas del campo popular: desmantelamiento de los movimientos populares, la censura informativa.</w:t>
      </w:r>
    </w:p>
    <w:p w14:paraId="2EA18065" w14:textId="77777777" w:rsidR="00D309FF" w:rsidRPr="00534BAC" w:rsidRDefault="00D309FF" w:rsidP="00EF1D6C">
      <w:pPr>
        <w:spacing w:line="360" w:lineRule="auto"/>
        <w:jc w:val="both"/>
        <w:rPr>
          <w:rFonts w:ascii="Arial" w:hAnsi="Arial" w:cs="Arial"/>
          <w:szCs w:val="22"/>
        </w:rPr>
      </w:pPr>
    </w:p>
    <w:p w14:paraId="21DDD25F" w14:textId="084240D5" w:rsidR="00D84F77" w:rsidRPr="00534BAC" w:rsidRDefault="00D84F77" w:rsidP="00EF1D6C">
      <w:pPr>
        <w:spacing w:line="360" w:lineRule="auto"/>
        <w:ind w:right="113"/>
        <w:jc w:val="both"/>
        <w:rPr>
          <w:rFonts w:ascii="Arial" w:hAnsi="Arial" w:cs="Arial"/>
          <w:b/>
          <w:szCs w:val="22"/>
        </w:rPr>
      </w:pPr>
      <w:r w:rsidRPr="00534BAC">
        <w:rPr>
          <w:rFonts w:ascii="Arial" w:hAnsi="Arial" w:cs="Arial"/>
          <w:b/>
          <w:szCs w:val="22"/>
        </w:rPr>
        <w:t xml:space="preserve">Eje: La organización económica </w:t>
      </w:r>
    </w:p>
    <w:p w14:paraId="612F9F42" w14:textId="49D5875C" w:rsidR="00D84F77" w:rsidRPr="00534BAC" w:rsidRDefault="00D84F77" w:rsidP="00EF1D6C">
      <w:pPr>
        <w:spacing w:line="360" w:lineRule="auto"/>
        <w:jc w:val="both"/>
        <w:rPr>
          <w:rFonts w:ascii="Arial" w:hAnsi="Arial" w:cs="Arial"/>
          <w:b/>
          <w:szCs w:val="22"/>
        </w:rPr>
      </w:pPr>
      <w:r w:rsidRPr="00534BAC">
        <w:rPr>
          <w:rFonts w:ascii="Arial" w:hAnsi="Arial" w:cs="Arial"/>
          <w:b/>
          <w:szCs w:val="22"/>
        </w:rPr>
        <w:t>Unidad 4: Incorporación de las economías primarias al mercado capitalista internacional</w:t>
      </w:r>
    </w:p>
    <w:p w14:paraId="7AFDA36E"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Análisis de la división internacional del trabajo y la conformación de una economía agroexportadora en América Latina en general, y en Argentina en particular: papel de la inmigración masiva en este esquema económico.</w:t>
      </w:r>
    </w:p>
    <w:p w14:paraId="6F73A7D9" w14:textId="4BD88368" w:rsidR="00D84F77" w:rsidRPr="00534BAC" w:rsidRDefault="00D84F77" w:rsidP="00EF1D6C">
      <w:pPr>
        <w:spacing w:line="360" w:lineRule="auto"/>
        <w:jc w:val="both"/>
        <w:rPr>
          <w:rFonts w:ascii="Arial" w:hAnsi="Arial" w:cs="Arial"/>
          <w:szCs w:val="22"/>
        </w:rPr>
      </w:pPr>
      <w:r w:rsidRPr="00534BAC">
        <w:rPr>
          <w:rFonts w:ascii="Arial" w:hAnsi="Arial" w:cs="Arial"/>
          <w:szCs w:val="22"/>
        </w:rPr>
        <w:t>Interpretación del imperialismo europeo y estadounidense como dinámica económica para la obtención de materias primas, mano de obra barata y mercados cautivos.</w:t>
      </w:r>
    </w:p>
    <w:p w14:paraId="42FB1775"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Análisis del Capitalismo y sus crisis económicas internacionales: El Crack de 1929.</w:t>
      </w:r>
    </w:p>
    <w:p w14:paraId="35BFC570"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Interpretando el proceso de sustitución de importaciones y sus implicancias socioeconómicas. La ley 19640 y su impacto en Tierra del Fuego.</w:t>
      </w:r>
    </w:p>
    <w:p w14:paraId="19061CAD"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Conocimiento del intervencionismo estatal en la economía: Keynesianismo y Estado de Bienestar.</w:t>
      </w:r>
    </w:p>
    <w:p w14:paraId="1A86DB29" w14:textId="77777777" w:rsidR="00D84F77" w:rsidRPr="00534BAC" w:rsidRDefault="00D84F77" w:rsidP="00EF1D6C">
      <w:pPr>
        <w:spacing w:line="360" w:lineRule="auto"/>
        <w:jc w:val="both"/>
        <w:rPr>
          <w:rFonts w:ascii="Arial" w:hAnsi="Arial" w:cs="Arial"/>
          <w:szCs w:val="22"/>
        </w:rPr>
      </w:pPr>
      <w:r w:rsidRPr="00534BAC">
        <w:rPr>
          <w:rFonts w:ascii="Arial" w:hAnsi="Arial" w:cs="Arial"/>
          <w:szCs w:val="22"/>
        </w:rPr>
        <w:t>Analizando la distribución del ingreso durante el Peronismo: Política salarial. Interpretando los rasgos generales de la economía planificada en el bloque de países socialistas.</w:t>
      </w:r>
    </w:p>
    <w:p w14:paraId="09E72766" w14:textId="01D8757A" w:rsidR="00D84F77" w:rsidRPr="00534BAC" w:rsidRDefault="00D84F77" w:rsidP="00EF1D6C">
      <w:pPr>
        <w:spacing w:line="360" w:lineRule="auto"/>
        <w:jc w:val="both"/>
        <w:rPr>
          <w:rFonts w:ascii="Arial" w:hAnsi="Arial" w:cs="Arial"/>
          <w:szCs w:val="22"/>
        </w:rPr>
      </w:pPr>
      <w:r w:rsidRPr="00534BAC">
        <w:rPr>
          <w:rFonts w:ascii="Arial" w:hAnsi="Arial" w:cs="Arial"/>
          <w:szCs w:val="22"/>
        </w:rPr>
        <w:lastRenderedPageBreak/>
        <w:t>Interpretación crítica de las medidas neoliberales implementadas por la Última Dictadura Militar en Argentina.</w:t>
      </w:r>
      <w:r w:rsidR="003B0242" w:rsidRPr="00534BAC">
        <w:rPr>
          <w:rFonts w:ascii="Arial" w:hAnsi="Arial" w:cs="Arial"/>
          <w:szCs w:val="22"/>
        </w:rPr>
        <w:t xml:space="preserve"> </w:t>
      </w:r>
      <w:r w:rsidRPr="00534BAC">
        <w:rPr>
          <w:rFonts w:ascii="Arial" w:hAnsi="Arial" w:cs="Arial"/>
          <w:szCs w:val="22"/>
        </w:rPr>
        <w:t>Analizando la integración económica entre los países sudamericanos.</w:t>
      </w:r>
    </w:p>
    <w:p w14:paraId="753E631C" w14:textId="77777777" w:rsidR="003B0242" w:rsidRPr="00534BAC" w:rsidRDefault="003B0242" w:rsidP="00EF1D6C">
      <w:pPr>
        <w:spacing w:line="360" w:lineRule="auto"/>
        <w:ind w:right="113"/>
        <w:jc w:val="both"/>
        <w:rPr>
          <w:rFonts w:ascii="Arial" w:hAnsi="Arial" w:cs="Arial"/>
          <w:b/>
          <w:szCs w:val="22"/>
        </w:rPr>
      </w:pPr>
    </w:p>
    <w:p w14:paraId="681F8124" w14:textId="55536509" w:rsidR="003B0242" w:rsidRPr="00534BAC" w:rsidRDefault="003B0242" w:rsidP="00EF1D6C">
      <w:pPr>
        <w:spacing w:line="360" w:lineRule="auto"/>
        <w:ind w:right="113"/>
        <w:jc w:val="both"/>
        <w:rPr>
          <w:rFonts w:ascii="Arial" w:hAnsi="Arial" w:cs="Arial"/>
          <w:b/>
          <w:szCs w:val="22"/>
        </w:rPr>
      </w:pPr>
      <w:r w:rsidRPr="00534BAC">
        <w:rPr>
          <w:rFonts w:ascii="Arial" w:hAnsi="Arial" w:cs="Arial"/>
          <w:b/>
          <w:szCs w:val="22"/>
        </w:rPr>
        <w:t>Eje: La diversidad cultural</w:t>
      </w:r>
    </w:p>
    <w:p w14:paraId="299ACE56" w14:textId="6B479AB7" w:rsidR="003B0242" w:rsidRPr="00534BAC" w:rsidRDefault="003B0242" w:rsidP="00EF1D6C">
      <w:pPr>
        <w:spacing w:line="360" w:lineRule="auto"/>
        <w:jc w:val="both"/>
        <w:rPr>
          <w:rFonts w:ascii="Arial" w:hAnsi="Arial" w:cs="Arial"/>
          <w:b/>
          <w:szCs w:val="22"/>
        </w:rPr>
      </w:pPr>
      <w:r w:rsidRPr="00534BAC">
        <w:rPr>
          <w:rFonts w:ascii="Arial" w:hAnsi="Arial" w:cs="Arial"/>
          <w:b/>
          <w:szCs w:val="22"/>
        </w:rPr>
        <w:t>Unidad 5: Conformación de la sociedad argentina</w:t>
      </w:r>
    </w:p>
    <w:p w14:paraId="32EA8392" w14:textId="77777777" w:rsidR="003B0242" w:rsidRPr="00534BAC" w:rsidRDefault="003B0242" w:rsidP="00EF1D6C">
      <w:pPr>
        <w:spacing w:line="360" w:lineRule="auto"/>
        <w:jc w:val="both"/>
        <w:rPr>
          <w:rFonts w:ascii="Arial" w:hAnsi="Arial" w:cs="Arial"/>
          <w:szCs w:val="22"/>
        </w:rPr>
      </w:pPr>
      <w:r w:rsidRPr="00534BAC">
        <w:rPr>
          <w:rFonts w:ascii="Arial" w:hAnsi="Arial" w:cs="Arial"/>
          <w:szCs w:val="22"/>
        </w:rPr>
        <w:t xml:space="preserve">Identificación y comprensión de las configuraciones familiares, los roles asignados socialmente a varones y mujeres, así como algunas formas de prejuicio y discriminación existentes en el seno de las elites. </w:t>
      </w:r>
    </w:p>
    <w:p w14:paraId="69C65912" w14:textId="77777777" w:rsidR="003B0242" w:rsidRPr="00534BAC" w:rsidRDefault="003B0242" w:rsidP="00EF1D6C">
      <w:pPr>
        <w:spacing w:line="360" w:lineRule="auto"/>
        <w:jc w:val="both"/>
        <w:rPr>
          <w:rFonts w:ascii="Arial" w:hAnsi="Arial" w:cs="Arial"/>
          <w:szCs w:val="22"/>
        </w:rPr>
      </w:pPr>
      <w:r w:rsidRPr="00534BAC">
        <w:rPr>
          <w:rFonts w:ascii="Arial" w:hAnsi="Arial" w:cs="Arial"/>
          <w:szCs w:val="22"/>
        </w:rPr>
        <w:t>Análisis valorativo de los vínculos, acuerdos y conflictos entre los inmigrantes, los criollos, los afro-argentinos y los pueblos originarios.</w:t>
      </w:r>
    </w:p>
    <w:p w14:paraId="7953E9FE" w14:textId="77777777" w:rsidR="003B0242" w:rsidRPr="00534BAC" w:rsidRDefault="003B0242" w:rsidP="00EF1D6C">
      <w:pPr>
        <w:spacing w:line="360" w:lineRule="auto"/>
        <w:jc w:val="both"/>
        <w:rPr>
          <w:rFonts w:ascii="Arial" w:hAnsi="Arial" w:cs="Arial"/>
          <w:szCs w:val="22"/>
        </w:rPr>
      </w:pPr>
      <w:r w:rsidRPr="00534BAC">
        <w:rPr>
          <w:rFonts w:ascii="Arial" w:hAnsi="Arial" w:cs="Arial"/>
          <w:szCs w:val="22"/>
        </w:rPr>
        <w:t>Interpretación crítica de los estereotipos y valoración de los nexos interculturales basados en el respeto mutuo.</w:t>
      </w:r>
    </w:p>
    <w:p w14:paraId="2344A90A" w14:textId="77777777" w:rsidR="003B0242" w:rsidRPr="00534BAC" w:rsidRDefault="003B0242" w:rsidP="00EF1D6C">
      <w:pPr>
        <w:spacing w:line="360" w:lineRule="auto"/>
        <w:jc w:val="both"/>
        <w:rPr>
          <w:rFonts w:ascii="Arial" w:hAnsi="Arial" w:cs="Arial"/>
          <w:szCs w:val="22"/>
        </w:rPr>
      </w:pPr>
      <w:r w:rsidRPr="00534BAC">
        <w:rPr>
          <w:rFonts w:ascii="Arial" w:hAnsi="Arial" w:cs="Arial"/>
          <w:szCs w:val="22"/>
        </w:rPr>
        <w:t>Análisis de las distintas adscripciones políticas e ideológicas, como fuente de divisiones e intolerancia durante el siglo XX, valorando el respeto a la diversidad ideológica.</w:t>
      </w:r>
    </w:p>
    <w:p w14:paraId="1C15B08A" w14:textId="77777777" w:rsidR="003B0242" w:rsidRPr="00534BAC" w:rsidRDefault="003B0242" w:rsidP="00EF1D6C">
      <w:pPr>
        <w:spacing w:line="360" w:lineRule="auto"/>
        <w:jc w:val="both"/>
        <w:rPr>
          <w:rFonts w:ascii="Arial" w:hAnsi="Arial" w:cs="Arial"/>
          <w:szCs w:val="22"/>
        </w:rPr>
      </w:pPr>
      <w:r w:rsidRPr="00534BAC">
        <w:rPr>
          <w:rFonts w:ascii="Arial" w:hAnsi="Arial" w:cs="Arial"/>
          <w:szCs w:val="22"/>
        </w:rPr>
        <w:t>Interpretación de obras pictóricas, de carácter político, producidas por distintos pintores latinoamericanos.</w:t>
      </w:r>
    </w:p>
    <w:p w14:paraId="072251B0" w14:textId="77777777" w:rsidR="003B0242" w:rsidRPr="00534BAC" w:rsidRDefault="003B0242" w:rsidP="00EF1D6C">
      <w:pPr>
        <w:spacing w:line="360" w:lineRule="auto"/>
        <w:ind w:left="283"/>
        <w:jc w:val="both"/>
        <w:rPr>
          <w:rFonts w:ascii="Arial" w:hAnsi="Arial" w:cs="Arial"/>
          <w:szCs w:val="22"/>
        </w:rPr>
      </w:pPr>
    </w:p>
    <w:p w14:paraId="474AC160" w14:textId="73324863" w:rsidR="003B0242" w:rsidRPr="00534BAC" w:rsidRDefault="00D90E73" w:rsidP="00EF1D6C">
      <w:pPr>
        <w:spacing w:line="360" w:lineRule="auto"/>
        <w:jc w:val="both"/>
        <w:rPr>
          <w:rFonts w:ascii="Arial" w:hAnsi="Arial" w:cs="Arial"/>
          <w:szCs w:val="22"/>
          <w:lang w:val="es-MX"/>
        </w:rPr>
      </w:pPr>
      <w:r w:rsidRPr="00534BAC">
        <w:rPr>
          <w:rFonts w:ascii="Arial" w:hAnsi="Arial" w:cs="Arial"/>
          <w:b/>
          <w:szCs w:val="22"/>
        </w:rPr>
        <w:t>Metodología:</w:t>
      </w:r>
      <w:r w:rsidR="003B0242" w:rsidRPr="00534BAC">
        <w:rPr>
          <w:rFonts w:ascii="Arial" w:hAnsi="Arial" w:cs="Arial"/>
          <w:b/>
          <w:szCs w:val="22"/>
        </w:rPr>
        <w:t xml:space="preserve"> </w:t>
      </w:r>
    </w:p>
    <w:p w14:paraId="6B0FF386" w14:textId="5022442E" w:rsidR="00D309FF" w:rsidRPr="00534BAC" w:rsidRDefault="00D309FF" w:rsidP="00EF1D6C">
      <w:pPr>
        <w:pStyle w:val="Prrafodelista"/>
        <w:numPr>
          <w:ilvl w:val="0"/>
          <w:numId w:val="38"/>
        </w:numPr>
        <w:spacing w:line="360" w:lineRule="auto"/>
        <w:jc w:val="both"/>
        <w:rPr>
          <w:rFonts w:ascii="Arial" w:hAnsi="Arial" w:cs="Arial"/>
          <w:lang w:val="es-MX"/>
        </w:rPr>
      </w:pPr>
      <w:r w:rsidRPr="00534BAC">
        <w:rPr>
          <w:rFonts w:ascii="Arial" w:hAnsi="Arial" w:cs="Arial"/>
          <w:lang w:val="es-MX"/>
        </w:rPr>
        <w:t>Lectura y análisis de información.</w:t>
      </w:r>
    </w:p>
    <w:p w14:paraId="4D9E7B3E" w14:textId="6A5E8ED9" w:rsidR="00D309FF" w:rsidRPr="00534BAC" w:rsidRDefault="00D309FF" w:rsidP="00EF1D6C">
      <w:pPr>
        <w:pStyle w:val="Prrafodelista"/>
        <w:numPr>
          <w:ilvl w:val="0"/>
          <w:numId w:val="38"/>
        </w:numPr>
        <w:spacing w:line="360" w:lineRule="auto"/>
        <w:jc w:val="both"/>
        <w:rPr>
          <w:rFonts w:ascii="Arial" w:hAnsi="Arial" w:cs="Arial"/>
          <w:lang w:val="es-MX"/>
        </w:rPr>
      </w:pPr>
      <w:r w:rsidRPr="00534BAC">
        <w:rPr>
          <w:rFonts w:ascii="Arial" w:hAnsi="Arial" w:cs="Arial"/>
          <w:lang w:val="es-MX"/>
        </w:rPr>
        <w:t>Aprendizaje basado en problemas.</w:t>
      </w:r>
    </w:p>
    <w:p w14:paraId="489B1112" w14:textId="61CCF529" w:rsidR="00D309FF" w:rsidRPr="00534BAC" w:rsidRDefault="00D309FF" w:rsidP="00EF1D6C">
      <w:pPr>
        <w:pStyle w:val="Prrafodelista"/>
        <w:numPr>
          <w:ilvl w:val="0"/>
          <w:numId w:val="38"/>
        </w:numPr>
        <w:spacing w:line="360" w:lineRule="auto"/>
        <w:jc w:val="both"/>
        <w:rPr>
          <w:rFonts w:ascii="Arial" w:hAnsi="Arial" w:cs="Arial"/>
          <w:lang w:val="es-MX"/>
        </w:rPr>
      </w:pPr>
      <w:r w:rsidRPr="00534BAC">
        <w:rPr>
          <w:rFonts w:ascii="Arial" w:hAnsi="Arial" w:cs="Arial"/>
          <w:lang w:val="es-MX"/>
        </w:rPr>
        <w:t>Análisis de casos.</w:t>
      </w:r>
    </w:p>
    <w:p w14:paraId="19E96901" w14:textId="77777777" w:rsidR="003B0242" w:rsidRPr="00534BAC" w:rsidRDefault="003B0242" w:rsidP="00EF1D6C">
      <w:pPr>
        <w:spacing w:line="360" w:lineRule="auto"/>
        <w:contextualSpacing/>
        <w:jc w:val="both"/>
        <w:rPr>
          <w:rFonts w:ascii="Arial" w:hAnsi="Arial" w:cs="Arial"/>
          <w:b/>
          <w:szCs w:val="22"/>
        </w:rPr>
      </w:pPr>
    </w:p>
    <w:p w14:paraId="757E37D9" w14:textId="09D48CE5" w:rsidR="00C651E6" w:rsidRPr="00534BAC" w:rsidRDefault="00D90E73" w:rsidP="00EF1D6C">
      <w:pPr>
        <w:spacing w:line="360" w:lineRule="auto"/>
        <w:contextualSpacing/>
        <w:jc w:val="both"/>
        <w:rPr>
          <w:rFonts w:ascii="Arial" w:hAnsi="Arial" w:cs="Arial"/>
          <w:b/>
          <w:szCs w:val="22"/>
        </w:rPr>
      </w:pPr>
      <w:r w:rsidRPr="00534BAC">
        <w:rPr>
          <w:rFonts w:ascii="Arial" w:hAnsi="Arial" w:cs="Arial"/>
          <w:b/>
          <w:szCs w:val="22"/>
        </w:rPr>
        <w:t xml:space="preserve">Recursos y materiales: </w:t>
      </w:r>
      <w:r w:rsidR="002F7C1A" w:rsidRPr="00534BAC">
        <w:rPr>
          <w:rFonts w:ascii="Arial" w:hAnsi="Arial" w:cs="Arial"/>
          <w:szCs w:val="22"/>
        </w:rPr>
        <w:t xml:space="preserve">Fragmentos de textos relevantes a los temas a tratar, computadora personal y televisión en el </w:t>
      </w:r>
      <w:r w:rsidR="00D309FF" w:rsidRPr="00534BAC">
        <w:rPr>
          <w:rFonts w:ascii="Arial" w:hAnsi="Arial" w:cs="Arial"/>
          <w:szCs w:val="22"/>
        </w:rPr>
        <w:t>aula para mostrar videos e imáge</w:t>
      </w:r>
      <w:r w:rsidR="002F7C1A" w:rsidRPr="00534BAC">
        <w:rPr>
          <w:rFonts w:ascii="Arial" w:hAnsi="Arial" w:cs="Arial"/>
          <w:szCs w:val="22"/>
        </w:rPr>
        <w:t>nes que ayuden a representar los hechos e ideas tratados en clase.</w:t>
      </w:r>
      <w:r w:rsidR="002F7C1A" w:rsidRPr="00534BAC">
        <w:rPr>
          <w:rFonts w:ascii="Arial" w:hAnsi="Arial" w:cs="Arial"/>
          <w:b/>
          <w:szCs w:val="22"/>
        </w:rPr>
        <w:t xml:space="preserve"> </w:t>
      </w:r>
      <w:r w:rsidR="00D309FF" w:rsidRPr="00534BAC">
        <w:rPr>
          <w:rFonts w:ascii="Arial" w:hAnsi="Arial" w:cs="Arial"/>
          <w:szCs w:val="22"/>
        </w:rPr>
        <w:t>pizarrón</w:t>
      </w:r>
      <w:r w:rsidR="002F7C1A" w:rsidRPr="00534BAC">
        <w:rPr>
          <w:rFonts w:ascii="Arial" w:hAnsi="Arial" w:cs="Arial"/>
          <w:szCs w:val="22"/>
        </w:rPr>
        <w:t>, marcador, borrador y otros instrumentos para graficar y hacer anotaciones sobre lo explicado.</w:t>
      </w:r>
    </w:p>
    <w:p w14:paraId="0631794B" w14:textId="77777777" w:rsidR="00C651E6" w:rsidRPr="00534BAC" w:rsidRDefault="00C651E6" w:rsidP="00EF1D6C">
      <w:pPr>
        <w:spacing w:line="360" w:lineRule="auto"/>
        <w:jc w:val="both"/>
        <w:rPr>
          <w:rFonts w:ascii="Arial" w:hAnsi="Arial" w:cs="Arial"/>
          <w:szCs w:val="22"/>
        </w:rPr>
      </w:pPr>
      <w:r w:rsidRPr="00534BAC">
        <w:rPr>
          <w:rFonts w:ascii="Arial" w:hAnsi="Arial" w:cs="Arial"/>
          <w:szCs w:val="22"/>
        </w:rPr>
        <w:t xml:space="preserve"> </w:t>
      </w:r>
    </w:p>
    <w:p w14:paraId="2D315EA7" w14:textId="77777777" w:rsidR="00C651E6" w:rsidRPr="00534BAC" w:rsidRDefault="00D90E73" w:rsidP="00EF1D6C">
      <w:pPr>
        <w:spacing w:line="360" w:lineRule="auto"/>
        <w:jc w:val="both"/>
        <w:rPr>
          <w:rFonts w:ascii="Arial" w:hAnsi="Arial" w:cs="Arial"/>
          <w:b/>
          <w:szCs w:val="22"/>
        </w:rPr>
      </w:pPr>
      <w:r w:rsidRPr="00534BAC">
        <w:rPr>
          <w:rFonts w:ascii="Arial" w:hAnsi="Arial" w:cs="Arial"/>
          <w:b/>
          <w:szCs w:val="22"/>
        </w:rPr>
        <w:t>Criterios de Evaluación:</w:t>
      </w:r>
    </w:p>
    <w:p w14:paraId="32778E22" w14:textId="088385AA" w:rsidR="00C651E6" w:rsidRPr="00534BAC" w:rsidRDefault="00C651E6" w:rsidP="00EF1D6C">
      <w:pPr>
        <w:widowControl w:val="0"/>
        <w:autoSpaceDE w:val="0"/>
        <w:autoSpaceDN w:val="0"/>
        <w:spacing w:line="360" w:lineRule="auto"/>
        <w:jc w:val="both"/>
        <w:rPr>
          <w:rFonts w:ascii="Arial" w:hAnsi="Arial" w:cs="Arial"/>
          <w:b/>
          <w:szCs w:val="22"/>
        </w:rPr>
      </w:pPr>
      <w:r w:rsidRPr="00534BAC">
        <w:rPr>
          <w:rFonts w:ascii="Arial" w:hAnsi="Arial" w:cs="Arial"/>
          <w:szCs w:val="22"/>
        </w:rPr>
        <w:t xml:space="preserve"> </w:t>
      </w:r>
      <w:r w:rsidRPr="00534BAC">
        <w:rPr>
          <w:rFonts w:ascii="Arial" w:hAnsi="Arial" w:cs="Arial"/>
          <w:b/>
          <w:szCs w:val="22"/>
        </w:rPr>
        <w:t>Indicadores:</w:t>
      </w:r>
    </w:p>
    <w:p w14:paraId="3456266A" w14:textId="77777777" w:rsidR="003B0242" w:rsidRPr="00534BAC" w:rsidRDefault="003B0242" w:rsidP="00EF1D6C">
      <w:pPr>
        <w:pStyle w:val="Prrafodelista"/>
        <w:numPr>
          <w:ilvl w:val="0"/>
          <w:numId w:val="34"/>
        </w:numPr>
        <w:suppressAutoHyphens/>
        <w:spacing w:line="360" w:lineRule="auto"/>
        <w:jc w:val="both"/>
        <w:rPr>
          <w:rFonts w:ascii="Arial" w:hAnsi="Arial" w:cs="Arial"/>
        </w:rPr>
      </w:pPr>
      <w:r w:rsidRPr="00534BAC">
        <w:rPr>
          <w:rFonts w:ascii="Arial" w:hAnsi="Arial" w:cs="Arial"/>
        </w:rPr>
        <w:t>Disposición hacia el aprendizaje.</w:t>
      </w:r>
    </w:p>
    <w:p w14:paraId="680C82ED" w14:textId="77777777" w:rsidR="003B0242" w:rsidRPr="00534BAC" w:rsidRDefault="003B0242" w:rsidP="00EF1D6C">
      <w:pPr>
        <w:pStyle w:val="Prrafodelista"/>
        <w:numPr>
          <w:ilvl w:val="0"/>
          <w:numId w:val="34"/>
        </w:numPr>
        <w:suppressAutoHyphens/>
        <w:spacing w:line="360" w:lineRule="auto"/>
        <w:jc w:val="both"/>
        <w:rPr>
          <w:rFonts w:ascii="Arial" w:hAnsi="Arial" w:cs="Arial"/>
          <w:u w:val="single"/>
        </w:rPr>
      </w:pPr>
      <w:r w:rsidRPr="00534BAC">
        <w:rPr>
          <w:rFonts w:ascii="Arial" w:hAnsi="Arial" w:cs="Arial"/>
        </w:rPr>
        <w:t>Participación activa en clase para la realización de actividades propuestas.</w:t>
      </w:r>
    </w:p>
    <w:p w14:paraId="4307B6CF" w14:textId="77777777" w:rsidR="003B0242" w:rsidRPr="00534BAC" w:rsidRDefault="003B0242" w:rsidP="00EF1D6C">
      <w:pPr>
        <w:pStyle w:val="Prrafodelista"/>
        <w:numPr>
          <w:ilvl w:val="0"/>
          <w:numId w:val="34"/>
        </w:numPr>
        <w:suppressAutoHyphens/>
        <w:spacing w:line="360" w:lineRule="auto"/>
        <w:jc w:val="both"/>
        <w:rPr>
          <w:rFonts w:ascii="Arial" w:hAnsi="Arial" w:cs="Arial"/>
        </w:rPr>
      </w:pPr>
      <w:r w:rsidRPr="00534BAC">
        <w:rPr>
          <w:rFonts w:ascii="Arial" w:hAnsi="Arial" w:cs="Arial"/>
        </w:rPr>
        <w:t>Presentación en tiempo y forma de los trabajos solicitados.</w:t>
      </w:r>
    </w:p>
    <w:p w14:paraId="19FCEE94" w14:textId="77777777" w:rsidR="003B0242" w:rsidRPr="00534BAC" w:rsidRDefault="003B0242" w:rsidP="00EF1D6C">
      <w:pPr>
        <w:pStyle w:val="Prrafodelista"/>
        <w:numPr>
          <w:ilvl w:val="0"/>
          <w:numId w:val="34"/>
        </w:numPr>
        <w:suppressAutoHyphens/>
        <w:spacing w:line="360" w:lineRule="auto"/>
        <w:jc w:val="both"/>
        <w:rPr>
          <w:rFonts w:ascii="Arial" w:hAnsi="Arial" w:cs="Arial"/>
        </w:rPr>
      </w:pPr>
      <w:r w:rsidRPr="00534BAC">
        <w:rPr>
          <w:rFonts w:ascii="Arial" w:hAnsi="Arial" w:cs="Arial"/>
        </w:rPr>
        <w:lastRenderedPageBreak/>
        <w:t>Uso del vocabulario disciplinar.</w:t>
      </w:r>
    </w:p>
    <w:p w14:paraId="17597344" w14:textId="77777777" w:rsidR="003B0242" w:rsidRPr="00534BAC" w:rsidRDefault="003B0242" w:rsidP="00EF1D6C">
      <w:pPr>
        <w:pStyle w:val="Prrafodelista"/>
        <w:numPr>
          <w:ilvl w:val="0"/>
          <w:numId w:val="34"/>
        </w:numPr>
        <w:suppressAutoHyphens/>
        <w:spacing w:line="360" w:lineRule="auto"/>
        <w:jc w:val="both"/>
        <w:rPr>
          <w:rFonts w:ascii="Arial" w:hAnsi="Arial" w:cs="Arial"/>
        </w:rPr>
      </w:pPr>
      <w:r w:rsidRPr="00534BAC">
        <w:rPr>
          <w:rFonts w:ascii="Arial" w:hAnsi="Arial" w:cs="Arial"/>
        </w:rPr>
        <w:t>Relaciones conceptuales.</w:t>
      </w:r>
    </w:p>
    <w:p w14:paraId="52469054" w14:textId="77777777" w:rsidR="00534BAC" w:rsidRDefault="00534BAC" w:rsidP="00534BAC">
      <w:pPr>
        <w:jc w:val="both"/>
        <w:rPr>
          <w:rFonts w:ascii="Arial" w:hAnsi="Arial" w:cs="Arial"/>
          <w:b/>
          <w:szCs w:val="22"/>
        </w:rPr>
      </w:pPr>
      <w:bookmarkStart w:id="1" w:name="_Hlk100482572"/>
      <w:r w:rsidRPr="00AF5BC1">
        <w:rPr>
          <w:rFonts w:ascii="Arial" w:hAnsi="Arial" w:cs="Arial"/>
          <w:b/>
          <w:szCs w:val="22"/>
        </w:rPr>
        <w:t>Acuerdos áulicos y de área:</w:t>
      </w:r>
    </w:p>
    <w:p w14:paraId="781BBDBB" w14:textId="77777777" w:rsidR="00534BAC" w:rsidRDefault="00534BAC" w:rsidP="00534BAC">
      <w:pPr>
        <w:jc w:val="both"/>
        <w:rPr>
          <w:rFonts w:ascii="Arial" w:hAnsi="Arial" w:cs="Arial"/>
          <w:b/>
          <w:szCs w:val="22"/>
        </w:rPr>
      </w:pPr>
    </w:p>
    <w:p w14:paraId="5B4A9941" w14:textId="77777777" w:rsidR="00534BAC" w:rsidRDefault="00534BAC" w:rsidP="00534BAC">
      <w:pPr>
        <w:numPr>
          <w:ilvl w:val="0"/>
          <w:numId w:val="37"/>
        </w:numPr>
        <w:spacing w:line="360" w:lineRule="auto"/>
        <w:jc w:val="both"/>
        <w:rPr>
          <w:rFonts w:ascii="Arial" w:eastAsia="Arial" w:hAnsi="Arial" w:cs="Arial"/>
        </w:rPr>
      </w:pPr>
      <w:r>
        <w:rPr>
          <w:rFonts w:ascii="Arial" w:eastAsia="Arial" w:hAnsi="Arial" w:cs="Arial"/>
        </w:rPr>
        <w:t xml:space="preserve">El Departamento de Humanidades y Ciencias Sociales y las otras áreas regresan a la evaluación cuatrimestrales con el porcentaje, previo a la pandemia correspondiente al 40% de la nota y el 60 % correspondientes otros tipos de evaluaciones y trabajos prácticos. </w:t>
      </w:r>
    </w:p>
    <w:p w14:paraId="57E64939" w14:textId="77777777" w:rsidR="00534BAC" w:rsidRDefault="00534BAC" w:rsidP="00534BAC">
      <w:pPr>
        <w:pStyle w:val="Prrafodelista"/>
        <w:numPr>
          <w:ilvl w:val="0"/>
          <w:numId w:val="37"/>
        </w:numPr>
        <w:spacing w:line="360" w:lineRule="auto"/>
        <w:jc w:val="both"/>
        <w:rPr>
          <w:rFonts w:ascii="Arial" w:hAnsi="Arial" w:cs="Arial"/>
        </w:rPr>
      </w:pPr>
      <w:r w:rsidRPr="00AA493E">
        <w:rPr>
          <w:rFonts w:ascii="Arial" w:hAnsi="Arial" w:cs="Arial"/>
        </w:rPr>
        <w:t>El canal oficial de comunicación con los estudiantes es a través del “Campus</w:t>
      </w:r>
      <w:r>
        <w:rPr>
          <w:rFonts w:ascii="Arial" w:hAnsi="Arial" w:cs="Arial"/>
        </w:rPr>
        <w:t>.</w:t>
      </w:r>
    </w:p>
    <w:p w14:paraId="3893FE27" w14:textId="77777777" w:rsidR="00534BAC" w:rsidRPr="00AA493E" w:rsidRDefault="00534BAC" w:rsidP="00534BAC">
      <w:pPr>
        <w:pStyle w:val="Prrafodelista"/>
        <w:numPr>
          <w:ilvl w:val="0"/>
          <w:numId w:val="37"/>
        </w:numPr>
        <w:spacing w:line="360" w:lineRule="auto"/>
        <w:jc w:val="both"/>
        <w:rPr>
          <w:rFonts w:ascii="Arial" w:hAnsi="Arial" w:cs="Arial"/>
        </w:rPr>
      </w:pPr>
      <w:r w:rsidRPr="00AA493E">
        <w:rPr>
          <w:rFonts w:ascii="Arial" w:hAnsi="Arial" w:cs="Arial"/>
        </w:rPr>
        <w:t xml:space="preserve">El </w:t>
      </w:r>
      <w:proofErr w:type="spellStart"/>
      <w:r w:rsidRPr="00AA493E">
        <w:rPr>
          <w:rFonts w:ascii="Arial" w:hAnsi="Arial" w:cs="Arial"/>
        </w:rPr>
        <w:t>Educloud</w:t>
      </w:r>
      <w:proofErr w:type="spellEnd"/>
      <w:r w:rsidRPr="00AA493E">
        <w:rPr>
          <w:rFonts w:ascii="Arial" w:hAnsi="Arial" w:cs="Arial"/>
        </w:rPr>
        <w:t xml:space="preserve">, solo para mensajería institucional o de urgencia. </w:t>
      </w:r>
    </w:p>
    <w:p w14:paraId="2089EDF8" w14:textId="77777777" w:rsidR="00534BAC" w:rsidRPr="00AA493E" w:rsidRDefault="00534BAC" w:rsidP="00534BAC">
      <w:pPr>
        <w:pStyle w:val="Prrafodelista"/>
        <w:numPr>
          <w:ilvl w:val="0"/>
          <w:numId w:val="37"/>
        </w:numPr>
        <w:spacing w:line="360" w:lineRule="auto"/>
        <w:jc w:val="both"/>
        <w:rPr>
          <w:rFonts w:ascii="Arial" w:hAnsi="Arial" w:cs="Arial"/>
        </w:rPr>
      </w:pPr>
      <w:r>
        <w:rPr>
          <w:rFonts w:ascii="Arial" w:hAnsi="Arial" w:cs="Arial"/>
        </w:rPr>
        <w:t>I</w:t>
      </w:r>
      <w:r w:rsidRPr="00AA493E">
        <w:rPr>
          <w:rFonts w:ascii="Arial" w:hAnsi="Arial" w:cs="Arial"/>
        </w:rPr>
        <w:t>nformar con claridad la fecha de entrega de los trabajos</w:t>
      </w:r>
      <w:r>
        <w:rPr>
          <w:rFonts w:ascii="Arial" w:hAnsi="Arial" w:cs="Arial"/>
        </w:rPr>
        <w:t xml:space="preserve"> y las evaluaciones en el libro de tema se encuentra una planilla pegada.</w:t>
      </w:r>
    </w:p>
    <w:bookmarkEnd w:id="1"/>
    <w:p w14:paraId="3EE04DF8" w14:textId="77777777" w:rsidR="00D84F77" w:rsidRPr="00534BAC" w:rsidRDefault="00D84F77" w:rsidP="00EF1D6C">
      <w:pPr>
        <w:spacing w:line="360" w:lineRule="auto"/>
        <w:jc w:val="both"/>
        <w:rPr>
          <w:rFonts w:ascii="Arial" w:hAnsi="Arial" w:cs="Arial"/>
          <w:b/>
          <w:szCs w:val="22"/>
        </w:rPr>
      </w:pPr>
      <w:r w:rsidRPr="00534BAC">
        <w:rPr>
          <w:rFonts w:ascii="Arial" w:hAnsi="Arial" w:cs="Arial"/>
          <w:b/>
          <w:szCs w:val="22"/>
        </w:rPr>
        <w:t>Bibliografía del docente:</w:t>
      </w:r>
    </w:p>
    <w:p w14:paraId="3E1C0C12" w14:textId="77777777" w:rsidR="00D84F77" w:rsidRPr="00534BAC" w:rsidRDefault="00D84F77" w:rsidP="00EF1D6C">
      <w:pPr>
        <w:spacing w:line="360" w:lineRule="auto"/>
        <w:jc w:val="both"/>
        <w:rPr>
          <w:rFonts w:ascii="Arial" w:hAnsi="Arial" w:cs="Arial"/>
          <w:b/>
          <w:szCs w:val="22"/>
          <w:u w:val="single"/>
        </w:rPr>
      </w:pPr>
    </w:p>
    <w:p w14:paraId="5507D45F" w14:textId="77777777" w:rsidR="00D84F77" w:rsidRPr="00534BAC" w:rsidRDefault="00D84F77" w:rsidP="00EF1D6C">
      <w:pPr>
        <w:spacing w:line="360" w:lineRule="auto"/>
        <w:jc w:val="both"/>
        <w:rPr>
          <w:rFonts w:ascii="Arial" w:hAnsi="Arial" w:cs="Arial"/>
          <w:szCs w:val="22"/>
        </w:rPr>
      </w:pPr>
      <w:proofErr w:type="spellStart"/>
      <w:r w:rsidRPr="00534BAC">
        <w:rPr>
          <w:rFonts w:ascii="Arial" w:hAnsi="Arial" w:cs="Arial"/>
          <w:szCs w:val="22"/>
        </w:rPr>
        <w:t>Ternavasio</w:t>
      </w:r>
      <w:proofErr w:type="spellEnd"/>
      <w:r w:rsidRPr="00534BAC">
        <w:rPr>
          <w:rFonts w:ascii="Arial" w:hAnsi="Arial" w:cs="Arial"/>
          <w:szCs w:val="22"/>
        </w:rPr>
        <w:t>, M. (2009) Historia de la Argentina 1806-1852. Buenos Aires: Siglo XXI Editores.</w:t>
      </w:r>
    </w:p>
    <w:p w14:paraId="286B2571" w14:textId="1236F5B0" w:rsidR="00D84F77" w:rsidRPr="00534BAC" w:rsidRDefault="00D84F77" w:rsidP="00EF1D6C">
      <w:pPr>
        <w:spacing w:line="360" w:lineRule="auto"/>
        <w:jc w:val="both"/>
        <w:rPr>
          <w:rFonts w:ascii="Arial" w:hAnsi="Arial" w:cs="Arial"/>
          <w:szCs w:val="22"/>
        </w:rPr>
      </w:pPr>
      <w:proofErr w:type="spellStart"/>
      <w:r w:rsidRPr="00534BAC">
        <w:rPr>
          <w:rFonts w:ascii="Arial" w:hAnsi="Arial" w:cs="Arial"/>
          <w:szCs w:val="22"/>
        </w:rPr>
        <w:t>Cattaruza</w:t>
      </w:r>
      <w:proofErr w:type="spellEnd"/>
      <w:r w:rsidRPr="00534BAC">
        <w:rPr>
          <w:rFonts w:ascii="Arial" w:hAnsi="Arial" w:cs="Arial"/>
          <w:szCs w:val="22"/>
        </w:rPr>
        <w:t>, A. (2009</w:t>
      </w:r>
      <w:r w:rsidR="00534BAC" w:rsidRPr="00534BAC">
        <w:rPr>
          <w:rFonts w:ascii="Arial" w:hAnsi="Arial" w:cs="Arial"/>
          <w:szCs w:val="22"/>
        </w:rPr>
        <w:t>) Historia</w:t>
      </w:r>
      <w:r w:rsidRPr="00534BAC">
        <w:rPr>
          <w:rFonts w:ascii="Arial" w:hAnsi="Arial" w:cs="Arial"/>
          <w:i/>
          <w:szCs w:val="22"/>
        </w:rPr>
        <w:t xml:space="preserve"> de la Argentina 1916-1955</w:t>
      </w:r>
      <w:r w:rsidRPr="00534BAC">
        <w:rPr>
          <w:rFonts w:ascii="Arial" w:hAnsi="Arial" w:cs="Arial"/>
          <w:szCs w:val="22"/>
        </w:rPr>
        <w:t xml:space="preserve">. Buenos Aires: Siglo XXI Editores. </w:t>
      </w:r>
    </w:p>
    <w:p w14:paraId="31882D3A" w14:textId="77777777" w:rsidR="00D84F77" w:rsidRPr="00534BAC" w:rsidRDefault="00D84F77" w:rsidP="00EF1D6C">
      <w:pPr>
        <w:autoSpaceDE w:val="0"/>
        <w:autoSpaceDN w:val="0"/>
        <w:adjustRightInd w:val="0"/>
        <w:spacing w:line="360" w:lineRule="auto"/>
        <w:jc w:val="both"/>
        <w:rPr>
          <w:rFonts w:ascii="Arial" w:eastAsia="Calibri" w:hAnsi="Arial" w:cs="Arial"/>
          <w:szCs w:val="22"/>
        </w:rPr>
      </w:pPr>
      <w:r w:rsidRPr="00534BAC">
        <w:rPr>
          <w:rFonts w:ascii="Arial" w:eastAsia="Calibri" w:hAnsi="Arial" w:cs="Arial"/>
          <w:szCs w:val="22"/>
        </w:rPr>
        <w:t xml:space="preserve">Galeano, E. (1998) </w:t>
      </w:r>
      <w:r w:rsidRPr="00534BAC">
        <w:rPr>
          <w:rFonts w:ascii="Arial" w:eastAsia="Calibri" w:hAnsi="Arial" w:cs="Arial"/>
          <w:i/>
          <w:iCs/>
          <w:szCs w:val="22"/>
        </w:rPr>
        <w:t>Las Venas abiertas de América Latina</w:t>
      </w:r>
      <w:r w:rsidRPr="00534BAC">
        <w:rPr>
          <w:rFonts w:ascii="Arial" w:eastAsia="Calibri" w:hAnsi="Arial" w:cs="Arial"/>
          <w:szCs w:val="22"/>
        </w:rPr>
        <w:t xml:space="preserve">. Buenos Aires: Siglo </w:t>
      </w:r>
      <w:proofErr w:type="spellStart"/>
      <w:r w:rsidRPr="00534BAC">
        <w:rPr>
          <w:rFonts w:ascii="Arial" w:eastAsia="Calibri" w:hAnsi="Arial" w:cs="Arial"/>
          <w:szCs w:val="22"/>
        </w:rPr>
        <w:t>XXIEditores</w:t>
      </w:r>
      <w:proofErr w:type="spellEnd"/>
      <w:r w:rsidRPr="00534BAC">
        <w:rPr>
          <w:rFonts w:ascii="Arial" w:eastAsia="Calibri" w:hAnsi="Arial" w:cs="Arial"/>
          <w:szCs w:val="22"/>
        </w:rPr>
        <w:t>.</w:t>
      </w:r>
    </w:p>
    <w:p w14:paraId="503BE75B" w14:textId="77777777" w:rsidR="00D84F77" w:rsidRPr="00534BAC" w:rsidRDefault="00D84F77" w:rsidP="00EF1D6C">
      <w:pPr>
        <w:autoSpaceDE w:val="0"/>
        <w:autoSpaceDN w:val="0"/>
        <w:adjustRightInd w:val="0"/>
        <w:spacing w:line="360" w:lineRule="auto"/>
        <w:jc w:val="both"/>
        <w:rPr>
          <w:rFonts w:ascii="Arial" w:eastAsia="Calibri" w:hAnsi="Arial" w:cs="Arial"/>
          <w:szCs w:val="22"/>
        </w:rPr>
      </w:pPr>
      <w:r w:rsidRPr="00534BAC">
        <w:rPr>
          <w:rFonts w:ascii="Arial" w:eastAsia="Calibri" w:hAnsi="Arial" w:cs="Arial"/>
          <w:szCs w:val="22"/>
        </w:rPr>
        <w:t xml:space="preserve">Hobsbawm, E. (1998) </w:t>
      </w:r>
      <w:r w:rsidRPr="00534BAC">
        <w:rPr>
          <w:rFonts w:ascii="Arial" w:eastAsia="Calibri" w:hAnsi="Arial" w:cs="Arial"/>
          <w:i/>
          <w:iCs/>
          <w:szCs w:val="22"/>
        </w:rPr>
        <w:t>La era del capital 1848-1875</w:t>
      </w:r>
      <w:r w:rsidRPr="00534BAC">
        <w:rPr>
          <w:rFonts w:ascii="Arial" w:eastAsia="Calibri" w:hAnsi="Arial" w:cs="Arial"/>
          <w:szCs w:val="22"/>
        </w:rPr>
        <w:t>. Buenos Aires: Edit. Crítica.</w:t>
      </w:r>
    </w:p>
    <w:p w14:paraId="25276D5F" w14:textId="77777777" w:rsidR="00D84F77" w:rsidRPr="00534BAC" w:rsidRDefault="00D84F77" w:rsidP="00EF1D6C">
      <w:pPr>
        <w:spacing w:line="360" w:lineRule="auto"/>
        <w:jc w:val="both"/>
        <w:rPr>
          <w:rFonts w:ascii="Arial" w:eastAsia="Calibri" w:hAnsi="Arial" w:cs="Arial"/>
          <w:szCs w:val="22"/>
        </w:rPr>
      </w:pPr>
      <w:r w:rsidRPr="00534BAC">
        <w:rPr>
          <w:rFonts w:ascii="Arial" w:eastAsia="Calibri" w:hAnsi="Arial" w:cs="Arial"/>
          <w:szCs w:val="22"/>
        </w:rPr>
        <w:t xml:space="preserve">Hobsbawm, E. (1999) </w:t>
      </w:r>
      <w:r w:rsidRPr="00534BAC">
        <w:rPr>
          <w:rFonts w:ascii="Arial" w:eastAsia="Calibri" w:hAnsi="Arial" w:cs="Arial"/>
          <w:i/>
          <w:iCs/>
          <w:szCs w:val="22"/>
        </w:rPr>
        <w:t>Historia del siglo XX</w:t>
      </w:r>
      <w:r w:rsidRPr="00534BAC">
        <w:rPr>
          <w:rFonts w:ascii="Arial" w:eastAsia="Calibri" w:hAnsi="Arial" w:cs="Arial"/>
          <w:szCs w:val="22"/>
        </w:rPr>
        <w:t>, Buenos Aires: Edit. Crítica.</w:t>
      </w:r>
    </w:p>
    <w:p w14:paraId="749B8AC8" w14:textId="77777777" w:rsidR="00D84F77" w:rsidRPr="00534BAC" w:rsidRDefault="00D84F77" w:rsidP="00EF1D6C">
      <w:pPr>
        <w:spacing w:line="360" w:lineRule="auto"/>
        <w:jc w:val="both"/>
        <w:rPr>
          <w:rFonts w:ascii="Arial" w:eastAsia="Calibri" w:hAnsi="Arial" w:cs="Arial"/>
          <w:szCs w:val="22"/>
        </w:rPr>
      </w:pPr>
      <w:proofErr w:type="spellStart"/>
      <w:r w:rsidRPr="00534BAC">
        <w:rPr>
          <w:rFonts w:ascii="Arial" w:eastAsia="Calibri" w:hAnsi="Arial" w:cs="Arial"/>
          <w:szCs w:val="22"/>
        </w:rPr>
        <w:t>Lajugie</w:t>
      </w:r>
      <w:proofErr w:type="spellEnd"/>
      <w:r w:rsidRPr="00534BAC">
        <w:rPr>
          <w:rFonts w:ascii="Arial" w:eastAsia="Calibri" w:hAnsi="Arial" w:cs="Arial"/>
          <w:szCs w:val="22"/>
        </w:rPr>
        <w:t xml:space="preserve">, J. (1987) </w:t>
      </w:r>
      <w:r w:rsidRPr="00534BAC">
        <w:rPr>
          <w:rFonts w:ascii="Arial" w:eastAsia="Calibri" w:hAnsi="Arial" w:cs="Arial"/>
          <w:i/>
          <w:iCs/>
          <w:szCs w:val="22"/>
        </w:rPr>
        <w:t>Los sistemas económicos</w:t>
      </w:r>
      <w:r w:rsidRPr="00534BAC">
        <w:rPr>
          <w:rFonts w:ascii="Arial" w:eastAsia="Calibri" w:hAnsi="Arial" w:cs="Arial"/>
          <w:szCs w:val="22"/>
        </w:rPr>
        <w:t>. Buenos Aires: Edit. Eudeba.</w:t>
      </w:r>
    </w:p>
    <w:p w14:paraId="0E28207B" w14:textId="77777777" w:rsidR="00D84F77" w:rsidRPr="00534BAC" w:rsidRDefault="00D84F77" w:rsidP="00EF1D6C">
      <w:pPr>
        <w:spacing w:line="360" w:lineRule="auto"/>
        <w:jc w:val="both"/>
        <w:rPr>
          <w:rFonts w:ascii="Arial" w:eastAsia="Calibri" w:hAnsi="Arial" w:cs="Arial"/>
          <w:szCs w:val="22"/>
        </w:rPr>
      </w:pPr>
      <w:r w:rsidRPr="00534BAC">
        <w:rPr>
          <w:rFonts w:ascii="Arial" w:eastAsia="Calibri" w:hAnsi="Arial" w:cs="Arial"/>
          <w:szCs w:val="22"/>
        </w:rPr>
        <w:t xml:space="preserve">Pigna, F. (2004) </w:t>
      </w:r>
      <w:r w:rsidRPr="00534BAC">
        <w:rPr>
          <w:rFonts w:ascii="Arial" w:eastAsia="Calibri" w:hAnsi="Arial" w:cs="Arial"/>
          <w:i/>
          <w:iCs/>
          <w:szCs w:val="22"/>
        </w:rPr>
        <w:t>Los mitos de la historia argentina</w:t>
      </w:r>
      <w:r w:rsidRPr="00534BAC">
        <w:rPr>
          <w:rFonts w:ascii="Arial" w:eastAsia="Calibri" w:hAnsi="Arial" w:cs="Arial"/>
          <w:szCs w:val="22"/>
        </w:rPr>
        <w:t>. Bs.As.: Grupo norma.</w:t>
      </w:r>
    </w:p>
    <w:p w14:paraId="3472D20C" w14:textId="77777777" w:rsidR="00D84F77" w:rsidRPr="00534BAC" w:rsidRDefault="00D84F77" w:rsidP="00EF1D6C">
      <w:pPr>
        <w:spacing w:line="360" w:lineRule="auto"/>
        <w:jc w:val="both"/>
        <w:rPr>
          <w:rFonts w:ascii="Arial" w:hAnsi="Arial" w:cs="Arial"/>
          <w:szCs w:val="22"/>
        </w:rPr>
      </w:pPr>
    </w:p>
    <w:p w14:paraId="33F0D526" w14:textId="77777777" w:rsidR="00D84F77" w:rsidRPr="00534BAC" w:rsidRDefault="00D84F77" w:rsidP="00EF1D6C">
      <w:pPr>
        <w:spacing w:line="360" w:lineRule="auto"/>
        <w:jc w:val="both"/>
        <w:rPr>
          <w:rFonts w:ascii="Arial" w:hAnsi="Arial" w:cs="Arial"/>
          <w:szCs w:val="22"/>
        </w:rPr>
      </w:pPr>
    </w:p>
    <w:p w14:paraId="392DF4E3" w14:textId="77777777" w:rsidR="00D84F77" w:rsidRPr="00534BAC" w:rsidRDefault="00D84F77" w:rsidP="00EF1D6C">
      <w:pPr>
        <w:spacing w:line="360" w:lineRule="auto"/>
        <w:jc w:val="both"/>
        <w:rPr>
          <w:rFonts w:ascii="Arial" w:hAnsi="Arial" w:cs="Arial"/>
          <w:b/>
          <w:szCs w:val="22"/>
        </w:rPr>
      </w:pPr>
      <w:r w:rsidRPr="00534BAC">
        <w:rPr>
          <w:rFonts w:ascii="Arial" w:hAnsi="Arial" w:cs="Arial"/>
          <w:b/>
          <w:szCs w:val="22"/>
        </w:rPr>
        <w:t>Bibliografía para el alumno:</w:t>
      </w:r>
    </w:p>
    <w:p w14:paraId="07BD3922" w14:textId="77777777" w:rsidR="00D84F77" w:rsidRPr="00534BAC" w:rsidRDefault="00D84F77" w:rsidP="00EF1D6C">
      <w:pPr>
        <w:spacing w:line="360" w:lineRule="auto"/>
        <w:jc w:val="both"/>
        <w:rPr>
          <w:rFonts w:ascii="Arial" w:eastAsia="Calibri" w:hAnsi="Arial" w:cs="Arial"/>
          <w:szCs w:val="22"/>
        </w:rPr>
      </w:pPr>
      <w:r w:rsidRPr="00534BAC">
        <w:rPr>
          <w:rFonts w:ascii="Arial" w:eastAsia="Calibri" w:hAnsi="Arial" w:cs="Arial"/>
          <w:szCs w:val="22"/>
        </w:rPr>
        <w:t xml:space="preserve">Alonso, M. E y otros (2006). </w:t>
      </w:r>
      <w:r w:rsidRPr="00534BAC">
        <w:rPr>
          <w:rFonts w:ascii="Arial" w:eastAsia="Calibri" w:hAnsi="Arial" w:cs="Arial"/>
          <w:i/>
          <w:szCs w:val="22"/>
        </w:rPr>
        <w:t>Historia. La Argentina Contemporánea (1852-1999).</w:t>
      </w:r>
      <w:r w:rsidRPr="00534BAC">
        <w:rPr>
          <w:rFonts w:ascii="Arial" w:eastAsia="Calibri" w:hAnsi="Arial" w:cs="Arial"/>
          <w:szCs w:val="22"/>
        </w:rPr>
        <w:t xml:space="preserve"> Buenos Aires: Edit. </w:t>
      </w:r>
      <w:proofErr w:type="spellStart"/>
      <w:r w:rsidRPr="00534BAC">
        <w:rPr>
          <w:rFonts w:ascii="Arial" w:eastAsia="Calibri" w:hAnsi="Arial" w:cs="Arial"/>
          <w:szCs w:val="22"/>
        </w:rPr>
        <w:t>Aique</w:t>
      </w:r>
      <w:proofErr w:type="spellEnd"/>
      <w:r w:rsidRPr="00534BAC">
        <w:rPr>
          <w:rFonts w:ascii="Arial" w:eastAsia="Calibri" w:hAnsi="Arial" w:cs="Arial"/>
          <w:szCs w:val="22"/>
        </w:rPr>
        <w:t>.</w:t>
      </w:r>
    </w:p>
    <w:p w14:paraId="01456F00" w14:textId="77777777" w:rsidR="00D84F77" w:rsidRPr="00534BAC" w:rsidRDefault="00D84F77" w:rsidP="00EF1D6C">
      <w:pPr>
        <w:spacing w:line="360" w:lineRule="auto"/>
        <w:jc w:val="both"/>
        <w:rPr>
          <w:rFonts w:ascii="Arial" w:eastAsia="Calibri" w:hAnsi="Arial" w:cs="Arial"/>
          <w:szCs w:val="22"/>
        </w:rPr>
      </w:pPr>
      <w:proofErr w:type="spellStart"/>
      <w:r w:rsidRPr="00534BAC">
        <w:rPr>
          <w:rFonts w:ascii="Arial" w:eastAsia="Calibri" w:hAnsi="Arial" w:cs="Arial"/>
          <w:szCs w:val="22"/>
        </w:rPr>
        <w:t>Cristófori</w:t>
      </w:r>
      <w:proofErr w:type="spellEnd"/>
      <w:r w:rsidRPr="00534BAC">
        <w:rPr>
          <w:rFonts w:ascii="Arial" w:eastAsia="Calibri" w:hAnsi="Arial" w:cs="Arial"/>
          <w:szCs w:val="22"/>
        </w:rPr>
        <w:t xml:space="preserve">, Alejandro (coord.) 2010. </w:t>
      </w:r>
      <w:r w:rsidRPr="00534BAC">
        <w:rPr>
          <w:rFonts w:ascii="Arial" w:eastAsia="Calibri" w:hAnsi="Arial" w:cs="Arial"/>
          <w:i/>
          <w:szCs w:val="22"/>
        </w:rPr>
        <w:t>Historia 3. La Argentina y el mundo de la época: desde la organización nacional hasta nuestros días</w:t>
      </w:r>
      <w:r w:rsidRPr="00534BAC">
        <w:rPr>
          <w:rFonts w:ascii="Arial" w:eastAsia="Calibri" w:hAnsi="Arial" w:cs="Arial"/>
          <w:szCs w:val="22"/>
        </w:rPr>
        <w:t xml:space="preserve">. Buenos Aires: edit. </w:t>
      </w:r>
      <w:proofErr w:type="spellStart"/>
      <w:r w:rsidRPr="00534BAC">
        <w:rPr>
          <w:rFonts w:ascii="Arial" w:eastAsia="Calibri" w:hAnsi="Arial" w:cs="Arial"/>
          <w:szCs w:val="22"/>
        </w:rPr>
        <w:t>Aique</w:t>
      </w:r>
      <w:proofErr w:type="spellEnd"/>
      <w:r w:rsidRPr="00534BAC">
        <w:rPr>
          <w:rFonts w:ascii="Arial" w:eastAsia="Calibri" w:hAnsi="Arial" w:cs="Arial"/>
          <w:szCs w:val="22"/>
        </w:rPr>
        <w:t>.</w:t>
      </w:r>
    </w:p>
    <w:p w14:paraId="5FBFF577" w14:textId="77777777" w:rsidR="00D84F77" w:rsidRPr="00534BAC" w:rsidRDefault="00D84F77" w:rsidP="00EF1D6C">
      <w:pPr>
        <w:spacing w:line="360" w:lineRule="auto"/>
        <w:jc w:val="both"/>
        <w:rPr>
          <w:rFonts w:ascii="Arial" w:eastAsia="Calibri" w:hAnsi="Arial" w:cs="Arial"/>
          <w:szCs w:val="22"/>
        </w:rPr>
      </w:pPr>
      <w:r w:rsidRPr="00534BAC">
        <w:rPr>
          <w:rFonts w:ascii="Arial" w:eastAsia="Calibri" w:hAnsi="Arial" w:cs="Arial"/>
          <w:i/>
          <w:szCs w:val="22"/>
        </w:rPr>
        <w:t>De la organización a la crisis del Estado argentino</w:t>
      </w:r>
      <w:r w:rsidRPr="00534BAC">
        <w:rPr>
          <w:rFonts w:ascii="Arial" w:eastAsia="Calibri" w:hAnsi="Arial" w:cs="Arial"/>
          <w:szCs w:val="22"/>
        </w:rPr>
        <w:t xml:space="preserve">. Buenos Aires: Edit. </w:t>
      </w:r>
      <w:proofErr w:type="spellStart"/>
      <w:r w:rsidRPr="00534BAC">
        <w:rPr>
          <w:rFonts w:ascii="Arial" w:eastAsia="Calibri" w:hAnsi="Arial" w:cs="Arial"/>
          <w:szCs w:val="22"/>
        </w:rPr>
        <w:t>Kapeluz</w:t>
      </w:r>
      <w:proofErr w:type="spellEnd"/>
      <w:r w:rsidRPr="00534BAC">
        <w:rPr>
          <w:rFonts w:ascii="Arial" w:eastAsia="Calibri" w:hAnsi="Arial" w:cs="Arial"/>
          <w:szCs w:val="22"/>
        </w:rPr>
        <w:t>-norma</w:t>
      </w:r>
    </w:p>
    <w:p w14:paraId="6238C559" w14:textId="38188F17" w:rsidR="00D84F77" w:rsidRPr="00534BAC" w:rsidRDefault="00D84F77" w:rsidP="00EF1D6C">
      <w:pPr>
        <w:spacing w:line="360" w:lineRule="auto"/>
        <w:jc w:val="both"/>
        <w:rPr>
          <w:rFonts w:ascii="Arial" w:eastAsia="Calibri" w:hAnsi="Arial" w:cs="Arial"/>
          <w:szCs w:val="22"/>
        </w:rPr>
      </w:pPr>
      <w:r w:rsidRPr="00534BAC">
        <w:rPr>
          <w:rFonts w:ascii="Arial" w:eastAsia="Calibri" w:hAnsi="Arial" w:cs="Arial"/>
          <w:szCs w:val="22"/>
        </w:rPr>
        <w:t xml:space="preserve">Pigna F. y otro. </w:t>
      </w:r>
      <w:r w:rsidRPr="00534BAC">
        <w:rPr>
          <w:rFonts w:ascii="Arial" w:eastAsia="Calibri" w:hAnsi="Arial" w:cs="Arial"/>
          <w:i/>
          <w:szCs w:val="22"/>
        </w:rPr>
        <w:t xml:space="preserve">Algo Habrán hecho por la historia </w:t>
      </w:r>
      <w:r w:rsidR="00534BAC" w:rsidRPr="00534BAC">
        <w:rPr>
          <w:rFonts w:ascii="Arial" w:eastAsia="Calibri" w:hAnsi="Arial" w:cs="Arial"/>
          <w:i/>
          <w:szCs w:val="22"/>
        </w:rPr>
        <w:t>argentina</w:t>
      </w:r>
      <w:r w:rsidRPr="00534BAC">
        <w:rPr>
          <w:rFonts w:ascii="Arial" w:eastAsia="Calibri" w:hAnsi="Arial" w:cs="Arial"/>
          <w:szCs w:val="22"/>
        </w:rPr>
        <w:t>. Buenos Aires. Canal 13.</w:t>
      </w:r>
    </w:p>
    <w:p w14:paraId="36F7DAF2" w14:textId="77777777" w:rsidR="00D84F77" w:rsidRPr="00534BAC" w:rsidRDefault="00D84F77" w:rsidP="00EF1D6C">
      <w:pPr>
        <w:spacing w:line="360" w:lineRule="auto"/>
        <w:jc w:val="both"/>
        <w:rPr>
          <w:rFonts w:ascii="Arial" w:eastAsia="Calibri" w:hAnsi="Arial" w:cs="Arial"/>
          <w:szCs w:val="22"/>
        </w:rPr>
      </w:pPr>
    </w:p>
    <w:p w14:paraId="5D975A2B" w14:textId="77777777" w:rsidR="00D84F77" w:rsidRPr="00534BAC" w:rsidRDefault="00D84F77" w:rsidP="00EF1D6C">
      <w:pPr>
        <w:spacing w:line="360" w:lineRule="auto"/>
        <w:jc w:val="both"/>
        <w:rPr>
          <w:rFonts w:ascii="Arial" w:eastAsia="Calibri" w:hAnsi="Arial" w:cs="Arial"/>
          <w:szCs w:val="22"/>
        </w:rPr>
      </w:pPr>
    </w:p>
    <w:p w14:paraId="126AFED0" w14:textId="77777777" w:rsidR="00D84F77" w:rsidRPr="00534BAC" w:rsidRDefault="00D84F77" w:rsidP="00EF1D6C">
      <w:pPr>
        <w:spacing w:line="360" w:lineRule="auto"/>
        <w:jc w:val="both"/>
        <w:rPr>
          <w:rFonts w:ascii="Arial" w:hAnsi="Arial" w:cs="Arial"/>
          <w:szCs w:val="22"/>
        </w:rPr>
      </w:pPr>
    </w:p>
    <w:p w14:paraId="73E8028D" w14:textId="77777777" w:rsidR="00D84F77" w:rsidRPr="00534BAC" w:rsidRDefault="00D84F77" w:rsidP="00EF1D6C">
      <w:pPr>
        <w:spacing w:line="360" w:lineRule="auto"/>
        <w:jc w:val="both"/>
        <w:rPr>
          <w:rFonts w:ascii="Arial" w:hAnsi="Arial" w:cs="Arial"/>
          <w:szCs w:val="22"/>
        </w:rPr>
      </w:pPr>
    </w:p>
    <w:p w14:paraId="0AA6E28D" w14:textId="77777777" w:rsidR="0081797F" w:rsidRPr="00534BAC" w:rsidRDefault="0081797F" w:rsidP="00EF1D6C">
      <w:pPr>
        <w:spacing w:line="360" w:lineRule="auto"/>
        <w:jc w:val="both"/>
        <w:rPr>
          <w:rFonts w:ascii="Arial" w:hAnsi="Arial" w:cs="Arial"/>
          <w:b/>
          <w:szCs w:val="22"/>
          <w:u w:val="single"/>
        </w:rPr>
      </w:pPr>
    </w:p>
    <w:sectPr w:rsidR="0081797F" w:rsidRPr="00534BAC" w:rsidSect="003071FD">
      <w:headerReference w:type="even" r:id="rId8"/>
      <w:headerReference w:type="default" r:id="rId9"/>
      <w:footerReference w:type="even" r:id="rId10"/>
      <w:footerReference w:type="default" r:id="rId11"/>
      <w:headerReference w:type="first" r:id="rId12"/>
      <w:footerReference w:type="first" r:id="rId13"/>
      <w:pgSz w:w="11900" w:h="16840" w:code="9"/>
      <w:pgMar w:top="2376" w:right="1043" w:bottom="567" w:left="1418" w:header="284" w:footer="851"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22E29" w14:textId="77777777" w:rsidR="005C159D" w:rsidRDefault="005C159D">
      <w:r>
        <w:separator/>
      </w:r>
    </w:p>
  </w:endnote>
  <w:endnote w:type="continuationSeparator" w:id="0">
    <w:p w14:paraId="4CB21214" w14:textId="77777777" w:rsidR="005C159D" w:rsidRDefault="005C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w:altName w:val="Corbel"/>
    <w:charset w:val="4D"/>
    <w:family w:val="swiss"/>
    <w:pitch w:val="variable"/>
    <w:sig w:usb0="00000001" w:usb1="5000204A" w:usb2="00000000" w:usb3="00000000" w:csb0="0000009B" w:csb1="00000000"/>
  </w:font>
  <w:font w:name="Avenir Black">
    <w:altName w:val="Calibri"/>
    <w:charset w:val="00"/>
    <w:family w:val="auto"/>
    <w:pitch w:val="variable"/>
    <w:sig w:usb0="00000001" w:usb1="5000204A" w:usb2="00000000" w:usb3="00000000" w:csb0="0000009B" w:csb1="00000000"/>
  </w:font>
  <w:font w:name="Swis721 BlkEx BT">
    <w:altName w:val="Impact"/>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80BC1" w14:textId="77777777" w:rsidR="0036233E" w:rsidRDefault="00A52A56">
    <w:pPr>
      <w:pStyle w:val="Piedepgina"/>
      <w:framePr w:wrap="around" w:vAnchor="text" w:hAnchor="margin" w:xAlign="center" w:y="1"/>
      <w:rPr>
        <w:rStyle w:val="Nmerodepgina"/>
      </w:rPr>
    </w:pPr>
    <w:r>
      <w:rPr>
        <w:rStyle w:val="Nmerodepgina"/>
      </w:rPr>
      <w:fldChar w:fldCharType="begin"/>
    </w:r>
    <w:r w:rsidR="0036233E">
      <w:rPr>
        <w:rStyle w:val="Nmerodepgina"/>
      </w:rPr>
      <w:instrText xml:space="preserve">PAGE  </w:instrText>
    </w:r>
    <w:r>
      <w:rPr>
        <w:rStyle w:val="Nmerodepgina"/>
      </w:rPr>
      <w:fldChar w:fldCharType="end"/>
    </w:r>
  </w:p>
  <w:p w14:paraId="5F87C061" w14:textId="77777777" w:rsidR="0036233E" w:rsidRDefault="0036233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1920" w14:textId="77777777" w:rsidR="003357C6" w:rsidRPr="0011441A" w:rsidRDefault="006E6629" w:rsidP="0011441A">
    <w:pPr>
      <w:pStyle w:val="Piedepgina"/>
      <w:jc w:val="center"/>
      <w:rPr>
        <w:rFonts w:ascii="Avenir" w:hAnsi="Avenir"/>
        <w:color w:val="000080"/>
        <w:sz w:val="18"/>
        <w:lang w:val="es-ES_tradnl"/>
      </w:rPr>
    </w:pPr>
    <w:r>
      <w:rPr>
        <w:noProof/>
        <w:lang w:val="en-US" w:eastAsia="en-US"/>
      </w:rPr>
      <mc:AlternateContent>
        <mc:Choice Requires="wps">
          <w:drawing>
            <wp:anchor distT="0" distB="0" distL="114300" distR="114300" simplePos="0" relativeHeight="251669504" behindDoc="0" locked="0" layoutInCell="1" allowOverlap="1" wp14:anchorId="20153EA4" wp14:editId="6A10D5D1">
              <wp:simplePos x="0" y="0"/>
              <wp:positionH relativeFrom="column">
                <wp:posOffset>848995</wp:posOffset>
              </wp:positionH>
              <wp:positionV relativeFrom="paragraph">
                <wp:posOffset>10795</wp:posOffset>
              </wp:positionV>
              <wp:extent cx="3751580" cy="50990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1580" cy="509905"/>
                      </a:xfrm>
                      <a:prstGeom prst="rect">
                        <a:avLst/>
                      </a:prstGeom>
                      <a:noFill/>
                      <a:ln w="6350">
                        <a:noFill/>
                      </a:ln>
                    </wps:spPr>
                    <wps:txbx>
                      <w:txbxContent>
                        <w:p w14:paraId="40C53322" w14:textId="77777777" w:rsidR="0011441A" w:rsidRPr="0011441A" w:rsidRDefault="0011441A" w:rsidP="0011441A">
                          <w:pPr>
                            <w:pStyle w:val="Piedepgina"/>
                            <w:jc w:val="center"/>
                            <w:rPr>
                              <w:rFonts w:ascii="Avenir" w:hAnsi="Avenir"/>
                              <w:color w:val="000080"/>
                              <w:sz w:val="18"/>
                              <w:lang w:val="es-ES_tradnl"/>
                            </w:rPr>
                          </w:pPr>
                          <w:r w:rsidRPr="0011441A">
                            <w:rPr>
                              <w:rFonts w:ascii="Avenir" w:hAnsi="Avenir"/>
                              <w:color w:val="000080"/>
                              <w:sz w:val="18"/>
                              <w:lang w:val="es-ES_tradnl"/>
                            </w:rPr>
                            <w:t xml:space="preserve">Colegio Público de Gestión Privada autorizado por Res. 346/94 M.E. y C. </w:t>
                          </w:r>
                          <w:proofErr w:type="spellStart"/>
                          <w:r w:rsidRPr="0011441A">
                            <w:rPr>
                              <w:rFonts w:ascii="Avenir" w:hAnsi="Avenir"/>
                              <w:color w:val="000080"/>
                              <w:sz w:val="18"/>
                              <w:lang w:val="es-ES_tradnl"/>
                            </w:rPr>
                            <w:t>TdF</w:t>
                          </w:r>
                          <w:proofErr w:type="spellEnd"/>
                        </w:p>
                        <w:p w14:paraId="68478494" w14:textId="77777777" w:rsidR="0011441A" w:rsidRPr="0011441A" w:rsidRDefault="0011441A" w:rsidP="0011441A">
                          <w:pPr>
                            <w:pStyle w:val="Piedepgina"/>
                            <w:jc w:val="center"/>
                            <w:rPr>
                              <w:rFonts w:ascii="Avenir" w:hAnsi="Avenir"/>
                              <w:color w:val="000080"/>
                              <w:sz w:val="18"/>
                              <w:lang w:val="es-ES_tradnl"/>
                            </w:rPr>
                          </w:pPr>
                          <w:r w:rsidRPr="0011441A">
                            <w:rPr>
                              <w:rFonts w:ascii="Avenir" w:hAnsi="Avenir"/>
                              <w:color w:val="000080"/>
                              <w:sz w:val="18"/>
                              <w:lang w:val="es-ES_tradnl"/>
                            </w:rPr>
                            <w:t>Nº C.U.E. 9400063</w:t>
                          </w:r>
                        </w:p>
                        <w:p w14:paraId="1AB60AD1" w14:textId="53944459" w:rsidR="0011441A" w:rsidRPr="00C9504B" w:rsidRDefault="00477EBA" w:rsidP="00C9504B">
                          <w:pPr>
                            <w:pStyle w:val="Piedepgina"/>
                            <w:jc w:val="center"/>
                            <w:rPr>
                              <w:rFonts w:ascii="Avenir" w:hAnsi="Avenir"/>
                              <w:color w:val="000080"/>
                              <w:sz w:val="18"/>
                              <w:lang w:val="es-ES_tradnl"/>
                            </w:rPr>
                          </w:pPr>
                          <w:r>
                            <w:rPr>
                              <w:rFonts w:ascii="Avenir" w:hAnsi="Avenir"/>
                              <w:color w:val="000080"/>
                              <w:sz w:val="18"/>
                              <w:lang w:val="es-ES_tradnl"/>
                            </w:rPr>
                            <w:t>1993 – 2</w:t>
                          </w:r>
                          <w:r w:rsidR="00EF1D6C">
                            <w:rPr>
                              <w:rFonts w:ascii="Avenir" w:hAnsi="Avenir"/>
                              <w:color w:val="000080"/>
                              <w:sz w:val="18"/>
                              <w:lang w:val="es-ES_tradnl"/>
                            </w:rPr>
                            <w:t>9</w:t>
                          </w:r>
                          <w:r>
                            <w:rPr>
                              <w:rFonts w:ascii="Avenir" w:hAnsi="Avenir"/>
                              <w:color w:val="000080"/>
                              <w:sz w:val="18"/>
                              <w:lang w:val="es-ES_tradnl"/>
                            </w:rPr>
                            <w:t xml:space="preserve"> ANIVERSARIO - 202</w:t>
                          </w:r>
                          <w:r w:rsidR="00EF1D6C">
                            <w:rPr>
                              <w:rFonts w:ascii="Avenir" w:hAnsi="Avenir"/>
                              <w:color w:val="000080"/>
                              <w:sz w:val="18"/>
                              <w:lang w:val="es-ES_tradnl"/>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0153EA4" id="_x0000_t202" coordsize="21600,21600" o:spt="202" path="m,l,21600r21600,l21600,xe">
              <v:stroke joinstyle="miter"/>
              <v:path gradientshapeok="t" o:connecttype="rect"/>
            </v:shapetype>
            <v:shape id="Text Box 1" o:spid="_x0000_s1028" type="#_x0000_t202" style="position:absolute;left:0;text-align:left;margin-left:66.85pt;margin-top:.85pt;width:295.4pt;height:40.1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" filled="f" stroked="f" strokeweight=".5pt">
              <v:path arrowok="t"/>
              <v:textbox style="mso-fit-shape-to-text:t">
                <w:txbxContent>
                  <w:p w14:paraId="40C53322" w14:textId="77777777" w:rsidR="0011441A" w:rsidRPr="0011441A" w:rsidRDefault="0011441A" w:rsidP="0011441A">
                    <w:pPr>
                      <w:pStyle w:val="Piedepgina"/>
                      <w:jc w:val="center"/>
                      <w:rPr>
                        <w:rFonts w:ascii="Avenir" w:hAnsi="Avenir"/>
                        <w:color w:val="000080"/>
                        <w:sz w:val="18"/>
                        <w:lang w:val="es-ES_tradnl"/>
                      </w:rPr>
                    </w:pPr>
                    <w:r w:rsidRPr="0011441A">
                      <w:rPr>
                        <w:rFonts w:ascii="Avenir" w:hAnsi="Avenir"/>
                        <w:color w:val="000080"/>
                        <w:sz w:val="18"/>
                        <w:lang w:val="es-ES_tradnl"/>
                      </w:rPr>
                      <w:t xml:space="preserve">Colegio Público de Gestión Privada autorizado por Res. 346/94 M.E. y C. </w:t>
                    </w:r>
                    <w:proofErr w:type="spellStart"/>
                    <w:r w:rsidRPr="0011441A">
                      <w:rPr>
                        <w:rFonts w:ascii="Avenir" w:hAnsi="Avenir"/>
                        <w:color w:val="000080"/>
                        <w:sz w:val="18"/>
                        <w:lang w:val="es-ES_tradnl"/>
                      </w:rPr>
                      <w:t>TdF</w:t>
                    </w:r>
                    <w:proofErr w:type="spellEnd"/>
                  </w:p>
                  <w:p w14:paraId="68478494" w14:textId="77777777" w:rsidR="0011441A" w:rsidRPr="0011441A" w:rsidRDefault="0011441A" w:rsidP="0011441A">
                    <w:pPr>
                      <w:pStyle w:val="Piedepgina"/>
                      <w:jc w:val="center"/>
                      <w:rPr>
                        <w:rFonts w:ascii="Avenir" w:hAnsi="Avenir"/>
                        <w:color w:val="000080"/>
                        <w:sz w:val="18"/>
                        <w:lang w:val="es-ES_tradnl"/>
                      </w:rPr>
                    </w:pPr>
                    <w:r w:rsidRPr="0011441A">
                      <w:rPr>
                        <w:rFonts w:ascii="Avenir" w:hAnsi="Avenir"/>
                        <w:color w:val="000080"/>
                        <w:sz w:val="18"/>
                        <w:lang w:val="es-ES_tradnl"/>
                      </w:rPr>
                      <w:t>Nº C.U.E. 9400063</w:t>
                    </w:r>
                  </w:p>
                  <w:p w14:paraId="1AB60AD1" w14:textId="53944459" w:rsidR="0011441A" w:rsidRPr="00C9504B" w:rsidRDefault="00477EBA" w:rsidP="00C9504B">
                    <w:pPr>
                      <w:pStyle w:val="Piedepgina"/>
                      <w:jc w:val="center"/>
                      <w:rPr>
                        <w:rFonts w:ascii="Avenir" w:hAnsi="Avenir"/>
                        <w:color w:val="000080"/>
                        <w:sz w:val="18"/>
                        <w:lang w:val="es-ES_tradnl"/>
                      </w:rPr>
                    </w:pPr>
                    <w:r>
                      <w:rPr>
                        <w:rFonts w:ascii="Avenir" w:hAnsi="Avenir"/>
                        <w:color w:val="000080"/>
                        <w:sz w:val="18"/>
                        <w:lang w:val="es-ES_tradnl"/>
                      </w:rPr>
                      <w:t>1993 – 2</w:t>
                    </w:r>
                    <w:r w:rsidR="00EF1D6C">
                      <w:rPr>
                        <w:rFonts w:ascii="Avenir" w:hAnsi="Avenir"/>
                        <w:color w:val="000080"/>
                        <w:sz w:val="18"/>
                        <w:lang w:val="es-ES_tradnl"/>
                      </w:rPr>
                      <w:t>9</w:t>
                    </w:r>
                    <w:r>
                      <w:rPr>
                        <w:rFonts w:ascii="Avenir" w:hAnsi="Avenir"/>
                        <w:color w:val="000080"/>
                        <w:sz w:val="18"/>
                        <w:lang w:val="es-ES_tradnl"/>
                      </w:rPr>
                      <w:t xml:space="preserve"> ANIVERSARIO - 202</w:t>
                    </w:r>
                    <w:r w:rsidR="00EF1D6C">
                      <w:rPr>
                        <w:rFonts w:ascii="Avenir" w:hAnsi="Avenir"/>
                        <w:color w:val="000080"/>
                        <w:sz w:val="18"/>
                        <w:lang w:val="es-ES_tradnl"/>
                      </w:rPr>
                      <w:t>2</w:t>
                    </w:r>
                  </w:p>
                </w:txbxContent>
              </v:textbox>
              <w10:wrap type="square"/>
            </v:shape>
          </w:pict>
        </mc:Fallback>
      </mc:AlternateContent>
    </w:r>
    <w:r>
      <w:rPr>
        <w:noProof/>
        <w:color w:val="000080"/>
        <w:sz w:val="16"/>
        <w:lang w:val="en-US" w:eastAsia="en-US"/>
      </w:rPr>
      <mc:AlternateContent>
        <mc:Choice Requires="wps">
          <w:drawing>
            <wp:anchor distT="4294967295" distB="4294967295" distL="114300" distR="114300" simplePos="0" relativeHeight="251671552" behindDoc="0" locked="0" layoutInCell="1" allowOverlap="1" wp14:anchorId="22E7B4A1" wp14:editId="2E094813">
              <wp:simplePos x="0" y="0"/>
              <wp:positionH relativeFrom="column">
                <wp:posOffset>5249545</wp:posOffset>
              </wp:positionH>
              <wp:positionV relativeFrom="paragraph">
                <wp:posOffset>23494</wp:posOffset>
              </wp:positionV>
              <wp:extent cx="1370330" cy="0"/>
              <wp:effectExtent l="0" t="12700" r="127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033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D52E31" id="Straight Connector 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3.35pt,1.85pt" to="521.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" strokecolor="#4472c4 [3204]" strokeweight="2pt">
              <v:stroke joinstyle="miter"/>
              <o:lock v:ext="edit" shapetype="f"/>
            </v:line>
          </w:pict>
        </mc:Fallback>
      </mc:AlternateContent>
    </w:r>
    <w:r>
      <w:rPr>
        <w:noProof/>
        <w:color w:val="000080"/>
        <w:sz w:val="16"/>
        <w:lang w:val="en-US" w:eastAsia="en-US"/>
      </w:rPr>
      <mc:AlternateContent>
        <mc:Choice Requires="wps">
          <w:drawing>
            <wp:anchor distT="4294967295" distB="4294967295" distL="114300" distR="114300" simplePos="0" relativeHeight="251670528" behindDoc="0" locked="0" layoutInCell="1" allowOverlap="1" wp14:anchorId="351ED499" wp14:editId="7ACEC74C">
              <wp:simplePos x="0" y="0"/>
              <wp:positionH relativeFrom="column">
                <wp:posOffset>-1199515</wp:posOffset>
              </wp:positionH>
              <wp:positionV relativeFrom="paragraph">
                <wp:posOffset>26669</wp:posOffset>
              </wp:positionV>
              <wp:extent cx="1370330" cy="0"/>
              <wp:effectExtent l="0" t="12700" r="127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033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E6051A" id="Straight Connector 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45pt,2.1pt" to="13.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" strokecolor="#4472c4 [3204]" strokeweight="2pt">
              <v:stroke joinstyle="miter"/>
              <o:lock v:ext="edit" shapetype="f"/>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05B9F" w14:textId="77777777" w:rsidR="00EF1D6C" w:rsidRDefault="00EF1D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EE3C5" w14:textId="77777777" w:rsidR="005C159D" w:rsidRDefault="005C159D">
      <w:r>
        <w:separator/>
      </w:r>
    </w:p>
  </w:footnote>
  <w:footnote w:type="continuationSeparator" w:id="0">
    <w:p w14:paraId="1F5410D2" w14:textId="77777777" w:rsidR="005C159D" w:rsidRDefault="005C15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4D49" w14:textId="77777777" w:rsidR="00EF1D6C" w:rsidRDefault="00EF1D6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9AEC" w14:textId="77777777" w:rsidR="0036233E" w:rsidRDefault="003071FD">
    <w:pPr>
      <w:pStyle w:val="Encabezado"/>
      <w:tabs>
        <w:tab w:val="clear" w:pos="4419"/>
        <w:tab w:val="center" w:pos="1843"/>
      </w:tabs>
    </w:pPr>
    <w:r>
      <w:rPr>
        <w:noProof/>
        <w:color w:val="000080"/>
        <w:sz w:val="16"/>
        <w:lang w:val="en-US" w:eastAsia="en-US"/>
      </w:rPr>
      <w:drawing>
        <wp:anchor distT="0" distB="0" distL="114300" distR="114300" simplePos="0" relativeHeight="251658240" behindDoc="0" locked="0" layoutInCell="1" allowOverlap="1" wp14:anchorId="142AA09C" wp14:editId="426032F3">
          <wp:simplePos x="0" y="0"/>
          <wp:positionH relativeFrom="margin">
            <wp:posOffset>-509905</wp:posOffset>
          </wp:positionH>
          <wp:positionV relativeFrom="margin">
            <wp:posOffset>-1384935</wp:posOffset>
          </wp:positionV>
          <wp:extent cx="1038225" cy="10191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 Nacional.png"/>
                  <pic:cNvPicPr/>
                </pic:nvPicPr>
                <pic:blipFill>
                  <a:blip r:embed="rId1">
                    <a:extLst>
                      <a:ext uri="{28A0092B-C50C-407E-A947-70E740481C1C}">
                        <a14:useLocalDpi xmlns:a14="http://schemas.microsoft.com/office/drawing/2010/main" val="0"/>
                      </a:ext>
                    </a:extLst>
                  </a:blip>
                  <a:stretch>
                    <a:fillRect/>
                  </a:stretch>
                </pic:blipFill>
                <pic:spPr>
                  <a:xfrm>
                    <a:off x="0" y="0"/>
                    <a:ext cx="1038225" cy="1019175"/>
                  </a:xfrm>
                  <a:prstGeom prst="rect">
                    <a:avLst/>
                  </a:prstGeom>
                </pic:spPr>
              </pic:pic>
            </a:graphicData>
          </a:graphic>
        </wp:anchor>
      </w:drawing>
    </w:r>
    <w:r w:rsidR="006E6629">
      <w:rPr>
        <w:noProof/>
        <w:color w:val="000080"/>
        <w:sz w:val="16"/>
        <w:lang w:val="en-US" w:eastAsia="en-US"/>
      </w:rPr>
      <mc:AlternateContent>
        <mc:Choice Requires="wps">
          <w:drawing>
            <wp:anchor distT="0" distB="0" distL="114300" distR="114300" simplePos="0" relativeHeight="251660288" behindDoc="0" locked="0" layoutInCell="1" allowOverlap="1" wp14:anchorId="7F8F698B" wp14:editId="3BD0EE76">
              <wp:simplePos x="0" y="0"/>
              <wp:positionH relativeFrom="column">
                <wp:posOffset>3517265</wp:posOffset>
              </wp:positionH>
              <wp:positionV relativeFrom="paragraph">
                <wp:posOffset>120650</wp:posOffset>
              </wp:positionV>
              <wp:extent cx="2709545" cy="8807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9545" cy="880745"/>
                      </a:xfrm>
                      <a:prstGeom prst="rect">
                        <a:avLst/>
                      </a:prstGeom>
                      <a:solidFill>
                        <a:schemeClr val="lt1"/>
                      </a:solidFill>
                      <a:ln w="6350">
                        <a:noFill/>
                      </a:ln>
                    </wps:spPr>
                    <wps:txbx>
                      <w:txbxContent>
                        <w:p w14:paraId="69C0A704" w14:textId="77777777" w:rsidR="00492940" w:rsidRPr="003B376D" w:rsidRDefault="00492940" w:rsidP="003B376D">
                          <w:pPr>
                            <w:pStyle w:val="Encabezado"/>
                            <w:tabs>
                              <w:tab w:val="clear" w:pos="4419"/>
                              <w:tab w:val="left" w:pos="1843"/>
                              <w:tab w:val="center" w:pos="9356"/>
                            </w:tabs>
                            <w:jc w:val="right"/>
                            <w:rPr>
                              <w:rFonts w:ascii="Avenir" w:hAnsi="Avenir" w:cs="Arial"/>
                              <w:color w:val="000080"/>
                              <w:sz w:val="18"/>
                            </w:rPr>
                          </w:pPr>
                          <w:r w:rsidRPr="003B376D">
                            <w:rPr>
                              <w:rFonts w:ascii="Avenir" w:hAnsi="Avenir" w:cs="Arial"/>
                              <w:color w:val="000080"/>
                              <w:sz w:val="18"/>
                            </w:rPr>
                            <w:t xml:space="preserve">Calle del Monte 1850 – Bº Casas del Sur </w:t>
                          </w:r>
                        </w:p>
                        <w:p w14:paraId="1ED440C3" w14:textId="77777777" w:rsidR="00492940" w:rsidRPr="003B376D" w:rsidRDefault="00492940" w:rsidP="003B376D">
                          <w:pPr>
                            <w:pStyle w:val="Encabezado"/>
                            <w:tabs>
                              <w:tab w:val="clear" w:pos="4419"/>
                              <w:tab w:val="left" w:pos="1843"/>
                              <w:tab w:val="center" w:pos="9356"/>
                            </w:tabs>
                            <w:jc w:val="right"/>
                            <w:rPr>
                              <w:rFonts w:ascii="Avenir" w:hAnsi="Avenir" w:cs="Arial"/>
                              <w:color w:val="000080"/>
                              <w:sz w:val="18"/>
                            </w:rPr>
                          </w:pPr>
                          <w:r w:rsidRPr="003B376D">
                            <w:rPr>
                              <w:rFonts w:ascii="Avenir" w:hAnsi="Avenir" w:cs="Arial"/>
                              <w:color w:val="000080"/>
                              <w:sz w:val="18"/>
                            </w:rPr>
                            <w:t>CP. 9410 Ushuaia, Tierra del Fuego</w:t>
                          </w:r>
                        </w:p>
                        <w:p w14:paraId="4FC5396D" w14:textId="77777777" w:rsidR="00492940" w:rsidRPr="003B376D" w:rsidRDefault="003071FD" w:rsidP="003B376D">
                          <w:pPr>
                            <w:pStyle w:val="Encabezado"/>
                            <w:tabs>
                              <w:tab w:val="clear" w:pos="4419"/>
                              <w:tab w:val="left" w:pos="1843"/>
                              <w:tab w:val="center" w:pos="9356"/>
                            </w:tabs>
                            <w:jc w:val="right"/>
                            <w:rPr>
                              <w:rFonts w:ascii="Avenir" w:hAnsi="Avenir" w:cs="Arial"/>
                              <w:color w:val="000080"/>
                              <w:sz w:val="18"/>
                            </w:rPr>
                          </w:pPr>
                          <w:r>
                            <w:rPr>
                              <w:rFonts w:ascii="Avenir" w:hAnsi="Avenir" w:cs="Arial"/>
                              <w:color w:val="000080"/>
                              <w:sz w:val="18"/>
                            </w:rPr>
                            <w:t xml:space="preserve">Tel/fax: </w:t>
                          </w:r>
                          <w:r w:rsidR="00492940" w:rsidRPr="003B376D">
                            <w:rPr>
                              <w:rFonts w:ascii="Avenir" w:hAnsi="Avenir" w:cs="Arial"/>
                              <w:color w:val="000080"/>
                              <w:sz w:val="18"/>
                            </w:rPr>
                            <w:t xml:space="preserve">02901- 445-108 / 445-285 </w:t>
                          </w:r>
                        </w:p>
                        <w:p w14:paraId="5C38FA77" w14:textId="77777777" w:rsidR="00492940" w:rsidRDefault="00E27465" w:rsidP="003B376D">
                          <w:pPr>
                            <w:pStyle w:val="Encabezado"/>
                            <w:tabs>
                              <w:tab w:val="clear" w:pos="4419"/>
                              <w:tab w:val="left" w:pos="1843"/>
                              <w:tab w:val="center" w:pos="9356"/>
                            </w:tabs>
                            <w:jc w:val="right"/>
                            <w:rPr>
                              <w:rFonts w:ascii="Avenir" w:hAnsi="Avenir" w:cs="Arial"/>
                              <w:color w:val="000080"/>
                              <w:sz w:val="18"/>
                            </w:rPr>
                          </w:pPr>
                          <w:r>
                            <w:rPr>
                              <w:rFonts w:ascii="Avenir" w:hAnsi="Avenir" w:cs="Arial"/>
                              <w:color w:val="000080"/>
                              <w:sz w:val="18"/>
                            </w:rPr>
                            <w:t xml:space="preserve">Rectoría </w:t>
                          </w:r>
                          <w:r w:rsidR="00492940" w:rsidRPr="003B376D">
                            <w:rPr>
                              <w:rFonts w:ascii="Avenir" w:hAnsi="Avenir" w:cs="Arial"/>
                              <w:color w:val="000080"/>
                              <w:sz w:val="18"/>
                            </w:rPr>
                            <w:t xml:space="preserve">e-mail: </w:t>
                          </w:r>
                          <w:r>
                            <w:rPr>
                              <w:rFonts w:ascii="Avenir" w:hAnsi="Avenir" w:cs="Arial"/>
                              <w:color w:val="000080"/>
                              <w:sz w:val="18"/>
                            </w:rPr>
                            <w:t>rectoriacnu</w:t>
                          </w:r>
                          <w:r w:rsidRPr="003B376D">
                            <w:rPr>
                              <w:rFonts w:ascii="Avenir" w:hAnsi="Avenir" w:cs="Arial"/>
                              <w:color w:val="000080"/>
                              <w:sz w:val="18"/>
                            </w:rPr>
                            <w:t>@gmail.com</w:t>
                          </w:r>
                        </w:p>
                        <w:p w14:paraId="10ED8857" w14:textId="77777777" w:rsidR="00E27465" w:rsidRPr="003B376D" w:rsidRDefault="00E27465" w:rsidP="00E27465">
                          <w:pPr>
                            <w:pStyle w:val="Encabezado"/>
                            <w:tabs>
                              <w:tab w:val="clear" w:pos="4419"/>
                              <w:tab w:val="left" w:pos="1843"/>
                              <w:tab w:val="center" w:pos="9356"/>
                            </w:tabs>
                            <w:jc w:val="right"/>
                            <w:rPr>
                              <w:rFonts w:ascii="Avenir" w:hAnsi="Avenir" w:cs="Arial"/>
                              <w:color w:val="000080"/>
                              <w:sz w:val="18"/>
                            </w:rPr>
                          </w:pPr>
                          <w:r>
                            <w:rPr>
                              <w:rFonts w:ascii="Avenir" w:hAnsi="Avenir" w:cs="Arial"/>
                              <w:color w:val="000080"/>
                              <w:sz w:val="18"/>
                            </w:rPr>
                            <w:t xml:space="preserve">Secretaría </w:t>
                          </w:r>
                          <w:r w:rsidRPr="003B376D">
                            <w:rPr>
                              <w:rFonts w:ascii="Avenir" w:hAnsi="Avenir" w:cs="Arial"/>
                              <w:color w:val="000080"/>
                              <w:sz w:val="18"/>
                            </w:rPr>
                            <w:t xml:space="preserve">e-mail: </w:t>
                          </w:r>
                          <w:r>
                            <w:rPr>
                              <w:rFonts w:ascii="Avenir" w:hAnsi="Avenir" w:cs="Arial"/>
                              <w:color w:val="000080"/>
                              <w:sz w:val="18"/>
                            </w:rPr>
                            <w:t>secretaria</w:t>
                          </w:r>
                          <w:r w:rsidRPr="003B376D">
                            <w:rPr>
                              <w:rFonts w:ascii="Avenir" w:hAnsi="Avenir" w:cs="Arial"/>
                              <w:color w:val="000080"/>
                              <w:sz w:val="18"/>
                            </w:rPr>
                            <w:t>@gmail.com</w:t>
                          </w:r>
                        </w:p>
                        <w:p w14:paraId="039434AC" w14:textId="77777777" w:rsidR="00E27465" w:rsidRPr="003B376D" w:rsidRDefault="00E27465" w:rsidP="003B376D">
                          <w:pPr>
                            <w:pStyle w:val="Encabezado"/>
                            <w:tabs>
                              <w:tab w:val="clear" w:pos="4419"/>
                              <w:tab w:val="left" w:pos="1843"/>
                              <w:tab w:val="center" w:pos="9356"/>
                            </w:tabs>
                            <w:jc w:val="right"/>
                            <w:rPr>
                              <w:rFonts w:ascii="Avenir" w:hAnsi="Avenir" w:cs="Arial"/>
                              <w:color w:val="000080"/>
                              <w:sz w:val="18"/>
                            </w:rPr>
                          </w:pPr>
                        </w:p>
                        <w:p w14:paraId="67B54D66" w14:textId="77777777" w:rsidR="00492940" w:rsidRPr="003B376D" w:rsidRDefault="00492940" w:rsidP="003B376D">
                          <w:pPr>
                            <w:jc w:val="right"/>
                            <w:rPr>
                              <w:rFonts w:ascii="Avenir" w:hAnsi="Aven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F698B" id="_x0000_t202" coordsize="21600,21600" o:spt="202" path="m,l,21600r21600,l21600,xe">
              <v:stroke joinstyle="miter"/>
              <v:path gradientshapeok="t" o:connecttype="rect"/>
            </v:shapetype>
            <v:shape id="Text Box 4" o:spid="_x0000_s1026" type="#_x0000_t202" style="position:absolute;margin-left:276.95pt;margin-top:9.5pt;width:213.35pt;height:6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" fillcolor="white [3201]" stroked="f" strokeweight=".5pt">
              <v:path arrowok="t"/>
              <v:textbox>
                <w:txbxContent>
                  <w:p w14:paraId="69C0A704" w14:textId="77777777" w:rsidR="00492940" w:rsidRPr="003B376D" w:rsidRDefault="00492940" w:rsidP="003B376D">
                    <w:pPr>
                      <w:pStyle w:val="Encabezado"/>
                      <w:tabs>
                        <w:tab w:val="clear" w:pos="4419"/>
                        <w:tab w:val="left" w:pos="1843"/>
                        <w:tab w:val="center" w:pos="9356"/>
                      </w:tabs>
                      <w:jc w:val="right"/>
                      <w:rPr>
                        <w:rFonts w:ascii="Avenir" w:hAnsi="Avenir" w:cs="Arial"/>
                        <w:color w:val="000080"/>
                        <w:sz w:val="18"/>
                      </w:rPr>
                    </w:pPr>
                    <w:r w:rsidRPr="003B376D">
                      <w:rPr>
                        <w:rFonts w:ascii="Avenir" w:hAnsi="Avenir" w:cs="Arial"/>
                        <w:color w:val="000080"/>
                        <w:sz w:val="18"/>
                      </w:rPr>
                      <w:t xml:space="preserve">Calle del Monte 1850 – Bº Casas del Sur </w:t>
                    </w:r>
                  </w:p>
                  <w:p w14:paraId="1ED440C3" w14:textId="77777777" w:rsidR="00492940" w:rsidRPr="003B376D" w:rsidRDefault="00492940" w:rsidP="003B376D">
                    <w:pPr>
                      <w:pStyle w:val="Encabezado"/>
                      <w:tabs>
                        <w:tab w:val="clear" w:pos="4419"/>
                        <w:tab w:val="left" w:pos="1843"/>
                        <w:tab w:val="center" w:pos="9356"/>
                      </w:tabs>
                      <w:jc w:val="right"/>
                      <w:rPr>
                        <w:rFonts w:ascii="Avenir" w:hAnsi="Avenir" w:cs="Arial"/>
                        <w:color w:val="000080"/>
                        <w:sz w:val="18"/>
                      </w:rPr>
                    </w:pPr>
                    <w:r w:rsidRPr="003B376D">
                      <w:rPr>
                        <w:rFonts w:ascii="Avenir" w:hAnsi="Avenir" w:cs="Arial"/>
                        <w:color w:val="000080"/>
                        <w:sz w:val="18"/>
                      </w:rPr>
                      <w:t>CP. 9410 Ushuaia, Tierra del Fuego</w:t>
                    </w:r>
                  </w:p>
                  <w:p w14:paraId="4FC5396D" w14:textId="77777777" w:rsidR="00492940" w:rsidRPr="003B376D" w:rsidRDefault="003071FD" w:rsidP="003B376D">
                    <w:pPr>
                      <w:pStyle w:val="Encabezado"/>
                      <w:tabs>
                        <w:tab w:val="clear" w:pos="4419"/>
                        <w:tab w:val="left" w:pos="1843"/>
                        <w:tab w:val="center" w:pos="9356"/>
                      </w:tabs>
                      <w:jc w:val="right"/>
                      <w:rPr>
                        <w:rFonts w:ascii="Avenir" w:hAnsi="Avenir" w:cs="Arial"/>
                        <w:color w:val="000080"/>
                        <w:sz w:val="18"/>
                      </w:rPr>
                    </w:pPr>
                    <w:r>
                      <w:rPr>
                        <w:rFonts w:ascii="Avenir" w:hAnsi="Avenir" w:cs="Arial"/>
                        <w:color w:val="000080"/>
                        <w:sz w:val="18"/>
                      </w:rPr>
                      <w:t xml:space="preserve">Tel/fax: </w:t>
                    </w:r>
                    <w:r w:rsidR="00492940" w:rsidRPr="003B376D">
                      <w:rPr>
                        <w:rFonts w:ascii="Avenir" w:hAnsi="Avenir" w:cs="Arial"/>
                        <w:color w:val="000080"/>
                        <w:sz w:val="18"/>
                      </w:rPr>
                      <w:t xml:space="preserve">02901- 445-108 / 445-285 </w:t>
                    </w:r>
                  </w:p>
                  <w:p w14:paraId="5C38FA77" w14:textId="77777777" w:rsidR="00492940" w:rsidRDefault="00E27465" w:rsidP="003B376D">
                    <w:pPr>
                      <w:pStyle w:val="Encabezado"/>
                      <w:tabs>
                        <w:tab w:val="clear" w:pos="4419"/>
                        <w:tab w:val="left" w:pos="1843"/>
                        <w:tab w:val="center" w:pos="9356"/>
                      </w:tabs>
                      <w:jc w:val="right"/>
                      <w:rPr>
                        <w:rFonts w:ascii="Avenir" w:hAnsi="Avenir" w:cs="Arial"/>
                        <w:color w:val="000080"/>
                        <w:sz w:val="18"/>
                      </w:rPr>
                    </w:pPr>
                    <w:r>
                      <w:rPr>
                        <w:rFonts w:ascii="Avenir" w:hAnsi="Avenir" w:cs="Arial"/>
                        <w:color w:val="000080"/>
                        <w:sz w:val="18"/>
                      </w:rPr>
                      <w:t xml:space="preserve">Rectoría </w:t>
                    </w:r>
                    <w:r w:rsidR="00492940" w:rsidRPr="003B376D">
                      <w:rPr>
                        <w:rFonts w:ascii="Avenir" w:hAnsi="Avenir" w:cs="Arial"/>
                        <w:color w:val="000080"/>
                        <w:sz w:val="18"/>
                      </w:rPr>
                      <w:t xml:space="preserve">e-mail: </w:t>
                    </w:r>
                    <w:r>
                      <w:rPr>
                        <w:rFonts w:ascii="Avenir" w:hAnsi="Avenir" w:cs="Arial"/>
                        <w:color w:val="000080"/>
                        <w:sz w:val="18"/>
                      </w:rPr>
                      <w:t>rectoriacnu</w:t>
                    </w:r>
                    <w:r w:rsidRPr="003B376D">
                      <w:rPr>
                        <w:rFonts w:ascii="Avenir" w:hAnsi="Avenir" w:cs="Arial"/>
                        <w:color w:val="000080"/>
                        <w:sz w:val="18"/>
                      </w:rPr>
                      <w:t>@gmail.com</w:t>
                    </w:r>
                  </w:p>
                  <w:p w14:paraId="10ED8857" w14:textId="77777777" w:rsidR="00E27465" w:rsidRPr="003B376D" w:rsidRDefault="00E27465" w:rsidP="00E27465">
                    <w:pPr>
                      <w:pStyle w:val="Encabezado"/>
                      <w:tabs>
                        <w:tab w:val="clear" w:pos="4419"/>
                        <w:tab w:val="left" w:pos="1843"/>
                        <w:tab w:val="center" w:pos="9356"/>
                      </w:tabs>
                      <w:jc w:val="right"/>
                      <w:rPr>
                        <w:rFonts w:ascii="Avenir" w:hAnsi="Avenir" w:cs="Arial"/>
                        <w:color w:val="000080"/>
                        <w:sz w:val="18"/>
                      </w:rPr>
                    </w:pPr>
                    <w:r>
                      <w:rPr>
                        <w:rFonts w:ascii="Avenir" w:hAnsi="Avenir" w:cs="Arial"/>
                        <w:color w:val="000080"/>
                        <w:sz w:val="18"/>
                      </w:rPr>
                      <w:t xml:space="preserve">Secretaría </w:t>
                    </w:r>
                    <w:r w:rsidRPr="003B376D">
                      <w:rPr>
                        <w:rFonts w:ascii="Avenir" w:hAnsi="Avenir" w:cs="Arial"/>
                        <w:color w:val="000080"/>
                        <w:sz w:val="18"/>
                      </w:rPr>
                      <w:t xml:space="preserve">e-mail: </w:t>
                    </w:r>
                    <w:r>
                      <w:rPr>
                        <w:rFonts w:ascii="Avenir" w:hAnsi="Avenir" w:cs="Arial"/>
                        <w:color w:val="000080"/>
                        <w:sz w:val="18"/>
                      </w:rPr>
                      <w:t>secretaria</w:t>
                    </w:r>
                    <w:r w:rsidRPr="003B376D">
                      <w:rPr>
                        <w:rFonts w:ascii="Avenir" w:hAnsi="Avenir" w:cs="Arial"/>
                        <w:color w:val="000080"/>
                        <w:sz w:val="18"/>
                      </w:rPr>
                      <w:t>@gmail.com</w:t>
                    </w:r>
                  </w:p>
                  <w:p w14:paraId="039434AC" w14:textId="77777777" w:rsidR="00E27465" w:rsidRPr="003B376D" w:rsidRDefault="00E27465" w:rsidP="003B376D">
                    <w:pPr>
                      <w:pStyle w:val="Encabezado"/>
                      <w:tabs>
                        <w:tab w:val="clear" w:pos="4419"/>
                        <w:tab w:val="left" w:pos="1843"/>
                        <w:tab w:val="center" w:pos="9356"/>
                      </w:tabs>
                      <w:jc w:val="right"/>
                      <w:rPr>
                        <w:rFonts w:ascii="Avenir" w:hAnsi="Avenir" w:cs="Arial"/>
                        <w:color w:val="000080"/>
                        <w:sz w:val="18"/>
                      </w:rPr>
                    </w:pPr>
                  </w:p>
                  <w:p w14:paraId="67B54D66" w14:textId="77777777" w:rsidR="00492940" w:rsidRPr="003B376D" w:rsidRDefault="00492940" w:rsidP="003B376D">
                    <w:pPr>
                      <w:jc w:val="right"/>
                      <w:rPr>
                        <w:rFonts w:ascii="Avenir" w:hAnsi="Avenir"/>
                      </w:rPr>
                    </w:pPr>
                  </w:p>
                </w:txbxContent>
              </v:textbox>
            </v:shape>
          </w:pict>
        </mc:Fallback>
      </mc:AlternateContent>
    </w:r>
  </w:p>
  <w:p w14:paraId="090349B9" w14:textId="77777777" w:rsidR="0036233E" w:rsidRDefault="006E6629" w:rsidP="003B376D">
    <w:pPr>
      <w:pStyle w:val="Encabezado"/>
      <w:tabs>
        <w:tab w:val="clear" w:pos="4419"/>
        <w:tab w:val="left" w:pos="1843"/>
        <w:tab w:val="center" w:pos="9356"/>
      </w:tabs>
      <w:rPr>
        <w:color w:val="000080"/>
        <w:sz w:val="16"/>
      </w:rPr>
    </w:pPr>
    <w:r>
      <w:rPr>
        <w:noProof/>
        <w:color w:val="000080"/>
        <w:sz w:val="16"/>
        <w:lang w:val="en-US" w:eastAsia="en-US"/>
      </w:rPr>
      <mc:AlternateContent>
        <mc:Choice Requires="wps">
          <w:drawing>
            <wp:anchor distT="0" distB="0" distL="114300" distR="114300" simplePos="0" relativeHeight="251662336" behindDoc="0" locked="0" layoutInCell="1" allowOverlap="1" wp14:anchorId="5958ED2C" wp14:editId="783D5753">
              <wp:simplePos x="0" y="0"/>
              <wp:positionH relativeFrom="column">
                <wp:posOffset>531629</wp:posOffset>
              </wp:positionH>
              <wp:positionV relativeFrom="paragraph">
                <wp:posOffset>40640</wp:posOffset>
              </wp:positionV>
              <wp:extent cx="3211195" cy="6908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1195" cy="690880"/>
                      </a:xfrm>
                      <a:prstGeom prst="rect">
                        <a:avLst/>
                      </a:prstGeom>
                      <a:noFill/>
                      <a:ln w="6350">
                        <a:noFill/>
                      </a:ln>
                    </wps:spPr>
                    <wps:txbx>
                      <w:txbxContent>
                        <w:p w14:paraId="5F5A872F" w14:textId="77777777" w:rsidR="003B376D" w:rsidRDefault="003B376D" w:rsidP="003B376D">
                          <w:pPr>
                            <w:pStyle w:val="Encabezado"/>
                            <w:tabs>
                              <w:tab w:val="clear" w:pos="4419"/>
                              <w:tab w:val="left" w:pos="1843"/>
                              <w:tab w:val="center" w:pos="9356"/>
                            </w:tabs>
                            <w:jc w:val="right"/>
                            <w:rPr>
                              <w:rFonts w:ascii="Avenir Black" w:hAnsi="Avenir Black"/>
                              <w:b/>
                              <w:color w:val="000080"/>
                              <w:sz w:val="28"/>
                            </w:rPr>
                          </w:pPr>
                          <w:r w:rsidRPr="003B376D">
                            <w:rPr>
                              <w:rFonts w:ascii="Avenir Black" w:hAnsi="Avenir Black"/>
                              <w:b/>
                              <w:color w:val="000080"/>
                              <w:sz w:val="28"/>
                            </w:rPr>
                            <w:t>COLEGIO NACIONAL DE USHUAIA</w:t>
                          </w:r>
                        </w:p>
                        <w:p w14:paraId="2F010498" w14:textId="77777777" w:rsidR="003B376D" w:rsidRPr="003B376D" w:rsidRDefault="003B376D" w:rsidP="003B376D">
                          <w:pPr>
                            <w:pStyle w:val="Encabezado"/>
                            <w:tabs>
                              <w:tab w:val="clear" w:pos="4419"/>
                              <w:tab w:val="left" w:pos="1843"/>
                              <w:tab w:val="center" w:pos="9356"/>
                            </w:tabs>
                            <w:jc w:val="center"/>
                            <w:rPr>
                              <w:rFonts w:ascii="Avenir Black" w:hAnsi="Avenir Black"/>
                              <w:b/>
                              <w:color w:val="D0CECE" w:themeColor="background2" w:themeShade="E6"/>
                              <w:sz w:val="28"/>
                            </w:rPr>
                          </w:pPr>
                          <w:r w:rsidRPr="003B376D">
                            <w:rPr>
                              <w:rFonts w:ascii="Avenir Black" w:hAnsi="Avenir Black"/>
                              <w:b/>
                              <w:color w:val="D0CECE" w:themeColor="background2" w:themeShade="E6"/>
                              <w:sz w:val="28"/>
                            </w:rPr>
                            <w:t>Nivel Secundario</w:t>
                          </w:r>
                        </w:p>
                        <w:p w14:paraId="551A11FC" w14:textId="77777777" w:rsidR="003B376D" w:rsidRDefault="003B376D" w:rsidP="003B37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ED2C" id="Text Box 5" o:spid="_x0000_s1027" type="#_x0000_t202" style="position:absolute;margin-left:41.85pt;margin-top:3.2pt;width:252.85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" filled="f" stroked="f" strokeweight=".5pt">
              <v:path arrowok="t"/>
              <v:textbox>
                <w:txbxContent>
                  <w:p w14:paraId="5F5A872F" w14:textId="77777777" w:rsidR="003B376D" w:rsidRDefault="003B376D" w:rsidP="003B376D">
                    <w:pPr>
                      <w:pStyle w:val="Encabezado"/>
                      <w:tabs>
                        <w:tab w:val="clear" w:pos="4419"/>
                        <w:tab w:val="left" w:pos="1843"/>
                        <w:tab w:val="center" w:pos="9356"/>
                      </w:tabs>
                      <w:jc w:val="right"/>
                      <w:rPr>
                        <w:rFonts w:ascii="Avenir Black" w:hAnsi="Avenir Black"/>
                        <w:b/>
                        <w:color w:val="000080"/>
                        <w:sz w:val="28"/>
                      </w:rPr>
                    </w:pPr>
                    <w:r w:rsidRPr="003B376D">
                      <w:rPr>
                        <w:rFonts w:ascii="Avenir Black" w:hAnsi="Avenir Black"/>
                        <w:b/>
                        <w:color w:val="000080"/>
                        <w:sz w:val="28"/>
                      </w:rPr>
                      <w:t>COLEGIO NACIONAL DE USHUAIA</w:t>
                    </w:r>
                  </w:p>
                  <w:p w14:paraId="2F010498" w14:textId="77777777" w:rsidR="003B376D" w:rsidRPr="003B376D" w:rsidRDefault="003B376D" w:rsidP="003B376D">
                    <w:pPr>
                      <w:pStyle w:val="Encabezado"/>
                      <w:tabs>
                        <w:tab w:val="clear" w:pos="4419"/>
                        <w:tab w:val="left" w:pos="1843"/>
                        <w:tab w:val="center" w:pos="9356"/>
                      </w:tabs>
                      <w:jc w:val="center"/>
                      <w:rPr>
                        <w:rFonts w:ascii="Avenir Black" w:hAnsi="Avenir Black"/>
                        <w:b/>
                        <w:color w:val="D0CECE" w:themeColor="background2" w:themeShade="E6"/>
                        <w:sz w:val="28"/>
                      </w:rPr>
                    </w:pPr>
                    <w:r w:rsidRPr="003B376D">
                      <w:rPr>
                        <w:rFonts w:ascii="Avenir Black" w:hAnsi="Avenir Black"/>
                        <w:b/>
                        <w:color w:val="D0CECE" w:themeColor="background2" w:themeShade="E6"/>
                        <w:sz w:val="28"/>
                      </w:rPr>
                      <w:t>Nivel Secundario</w:t>
                    </w:r>
                  </w:p>
                  <w:p w14:paraId="551A11FC" w14:textId="77777777" w:rsidR="003B376D" w:rsidRDefault="003B376D" w:rsidP="003B376D"/>
                </w:txbxContent>
              </v:textbox>
            </v:shape>
          </w:pict>
        </mc:Fallback>
      </mc:AlternateContent>
    </w:r>
    <w:r w:rsidR="0036233E">
      <w:rPr>
        <w:rFonts w:ascii="Swis721 BlkEx BT" w:hAnsi="Swis721 BlkEx BT"/>
        <w:color w:val="000080"/>
      </w:rPr>
      <w:tab/>
    </w:r>
  </w:p>
  <w:p w14:paraId="5E2FE698" w14:textId="77777777" w:rsidR="003B376D" w:rsidRDefault="003B376D">
    <w:pPr>
      <w:pStyle w:val="Encabezado"/>
      <w:tabs>
        <w:tab w:val="clear" w:pos="4419"/>
        <w:tab w:val="left" w:pos="1843"/>
        <w:tab w:val="center" w:pos="9356"/>
      </w:tabs>
      <w:rPr>
        <w:color w:val="000080"/>
        <w:sz w:val="16"/>
      </w:rPr>
    </w:pPr>
  </w:p>
  <w:p w14:paraId="6EAE2B62" w14:textId="77777777" w:rsidR="003B376D" w:rsidRDefault="003B376D">
    <w:pPr>
      <w:pStyle w:val="Encabezado"/>
      <w:tabs>
        <w:tab w:val="clear" w:pos="4419"/>
        <w:tab w:val="left" w:pos="1843"/>
        <w:tab w:val="center" w:pos="9356"/>
      </w:tabs>
      <w:rPr>
        <w:color w:val="000080"/>
        <w:sz w:val="16"/>
      </w:rPr>
    </w:pPr>
  </w:p>
  <w:p w14:paraId="2AC34A76" w14:textId="77777777" w:rsidR="003B376D" w:rsidRDefault="003B376D">
    <w:pPr>
      <w:pStyle w:val="Encabezado"/>
      <w:tabs>
        <w:tab w:val="clear" w:pos="4419"/>
        <w:tab w:val="left" w:pos="1843"/>
        <w:tab w:val="center" w:pos="9356"/>
      </w:tabs>
      <w:rPr>
        <w:color w:val="000080"/>
        <w:sz w:val="16"/>
      </w:rPr>
    </w:pPr>
  </w:p>
  <w:p w14:paraId="210C4E16" w14:textId="77777777" w:rsidR="003B376D" w:rsidRDefault="003B376D">
    <w:pPr>
      <w:pStyle w:val="Encabezado"/>
      <w:tabs>
        <w:tab w:val="clear" w:pos="4419"/>
        <w:tab w:val="left" w:pos="1843"/>
        <w:tab w:val="center" w:pos="9356"/>
      </w:tabs>
      <w:rPr>
        <w:color w:val="000080"/>
        <w:sz w:val="16"/>
      </w:rPr>
    </w:pPr>
  </w:p>
  <w:p w14:paraId="701C64D3" w14:textId="77777777" w:rsidR="0036233E" w:rsidRDefault="006E6629">
    <w:pPr>
      <w:pStyle w:val="Encabezado"/>
      <w:tabs>
        <w:tab w:val="clear" w:pos="4419"/>
        <w:tab w:val="left" w:pos="1843"/>
        <w:tab w:val="center" w:pos="9356"/>
      </w:tabs>
      <w:rPr>
        <w:color w:val="000080"/>
        <w:sz w:val="16"/>
      </w:rPr>
    </w:pPr>
    <w:r>
      <w:rPr>
        <w:noProof/>
        <w:color w:val="000080"/>
        <w:sz w:val="16"/>
        <w:lang w:val="en-US" w:eastAsia="en-US"/>
      </w:rPr>
      <mc:AlternateContent>
        <mc:Choice Requires="wps">
          <w:drawing>
            <wp:anchor distT="4294967295" distB="4294967295" distL="114300" distR="114300" simplePos="0" relativeHeight="251663360" behindDoc="0" locked="0" layoutInCell="1" allowOverlap="1" wp14:anchorId="766E5F92" wp14:editId="03554DB1">
              <wp:simplePos x="0" y="0"/>
              <wp:positionH relativeFrom="column">
                <wp:posOffset>-1229995</wp:posOffset>
              </wp:positionH>
              <wp:positionV relativeFrom="paragraph">
                <wp:posOffset>299084</wp:posOffset>
              </wp:positionV>
              <wp:extent cx="2218690" cy="0"/>
              <wp:effectExtent l="0" t="25400" r="1651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8690" cy="0"/>
                      </a:xfrm>
                      <a:prstGeom prst="line">
                        <a:avLst/>
                      </a:prstGeom>
                      <a:ln w="4762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F4478F"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85pt,23.55pt" to="77.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" strokecolor="#4472c4 [3204]" strokeweight="3.75pt">
              <v:stroke joinstyle="miter"/>
              <o:lock v:ext="edit" shapetype="f"/>
            </v:line>
          </w:pict>
        </mc:Fallback>
      </mc:AlternateContent>
    </w:r>
    <w:r>
      <w:rPr>
        <w:noProof/>
        <w:color w:val="000080"/>
        <w:sz w:val="16"/>
        <w:lang w:val="en-US" w:eastAsia="en-US"/>
      </w:rPr>
      <mc:AlternateContent>
        <mc:Choice Requires="wps">
          <w:drawing>
            <wp:anchor distT="4294967295" distB="4294967295" distL="114300" distR="114300" simplePos="0" relativeHeight="251659264" behindDoc="0" locked="0" layoutInCell="1" allowOverlap="1" wp14:anchorId="7A923745" wp14:editId="565F4635">
              <wp:simplePos x="0" y="0"/>
              <wp:positionH relativeFrom="column">
                <wp:posOffset>-1210310</wp:posOffset>
              </wp:positionH>
              <wp:positionV relativeFrom="paragraph">
                <wp:posOffset>325119</wp:posOffset>
              </wp:positionV>
              <wp:extent cx="7804785" cy="0"/>
              <wp:effectExtent l="0" t="12700" r="571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0478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2FB8B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5.3pt,25.6pt" to="519.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" strokecolor="#4472c4 [3204]" strokeweight="2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A6EA" w14:textId="77777777" w:rsidR="00EF1D6C" w:rsidRDefault="00EF1D6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760"/>
    <w:multiLevelType w:val="hybridMultilevel"/>
    <w:tmpl w:val="51E675D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5745F8D"/>
    <w:multiLevelType w:val="hybridMultilevel"/>
    <w:tmpl w:val="CE366A1A"/>
    <w:lvl w:ilvl="0" w:tplc="9866032C">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6E7743D"/>
    <w:multiLevelType w:val="hybridMultilevel"/>
    <w:tmpl w:val="1DACB740"/>
    <w:lvl w:ilvl="0" w:tplc="162E4C22">
      <w:numFmt w:val="bullet"/>
      <w:lvlText w:val="-"/>
      <w:lvlJc w:val="left"/>
      <w:pPr>
        <w:ind w:left="1770" w:hanging="360"/>
      </w:pPr>
      <w:rPr>
        <w:rFonts w:ascii="Times New Roman" w:eastAsia="Times New Roman" w:hAnsi="Times New Roman" w:cs="Times New Roman" w:hint="default"/>
      </w:rPr>
    </w:lvl>
    <w:lvl w:ilvl="1" w:tplc="040A0003" w:tentative="1">
      <w:start w:val="1"/>
      <w:numFmt w:val="bullet"/>
      <w:lvlText w:val="o"/>
      <w:lvlJc w:val="left"/>
      <w:pPr>
        <w:ind w:left="2490" w:hanging="360"/>
      </w:pPr>
      <w:rPr>
        <w:rFonts w:ascii="Courier New" w:hAnsi="Courier New" w:cs="Courier New" w:hint="default"/>
      </w:rPr>
    </w:lvl>
    <w:lvl w:ilvl="2" w:tplc="040A0005" w:tentative="1">
      <w:start w:val="1"/>
      <w:numFmt w:val="bullet"/>
      <w:lvlText w:val=""/>
      <w:lvlJc w:val="left"/>
      <w:pPr>
        <w:ind w:left="3210" w:hanging="360"/>
      </w:pPr>
      <w:rPr>
        <w:rFonts w:ascii="Wingdings" w:hAnsi="Wingdings" w:hint="default"/>
      </w:rPr>
    </w:lvl>
    <w:lvl w:ilvl="3" w:tplc="040A0001" w:tentative="1">
      <w:start w:val="1"/>
      <w:numFmt w:val="bullet"/>
      <w:lvlText w:val=""/>
      <w:lvlJc w:val="left"/>
      <w:pPr>
        <w:ind w:left="3930" w:hanging="360"/>
      </w:pPr>
      <w:rPr>
        <w:rFonts w:ascii="Symbol" w:hAnsi="Symbol" w:hint="default"/>
      </w:rPr>
    </w:lvl>
    <w:lvl w:ilvl="4" w:tplc="040A0003" w:tentative="1">
      <w:start w:val="1"/>
      <w:numFmt w:val="bullet"/>
      <w:lvlText w:val="o"/>
      <w:lvlJc w:val="left"/>
      <w:pPr>
        <w:ind w:left="4650" w:hanging="360"/>
      </w:pPr>
      <w:rPr>
        <w:rFonts w:ascii="Courier New" w:hAnsi="Courier New" w:cs="Courier New" w:hint="default"/>
      </w:rPr>
    </w:lvl>
    <w:lvl w:ilvl="5" w:tplc="040A0005" w:tentative="1">
      <w:start w:val="1"/>
      <w:numFmt w:val="bullet"/>
      <w:lvlText w:val=""/>
      <w:lvlJc w:val="left"/>
      <w:pPr>
        <w:ind w:left="5370" w:hanging="360"/>
      </w:pPr>
      <w:rPr>
        <w:rFonts w:ascii="Wingdings" w:hAnsi="Wingdings" w:hint="default"/>
      </w:rPr>
    </w:lvl>
    <w:lvl w:ilvl="6" w:tplc="040A0001" w:tentative="1">
      <w:start w:val="1"/>
      <w:numFmt w:val="bullet"/>
      <w:lvlText w:val=""/>
      <w:lvlJc w:val="left"/>
      <w:pPr>
        <w:ind w:left="6090" w:hanging="360"/>
      </w:pPr>
      <w:rPr>
        <w:rFonts w:ascii="Symbol" w:hAnsi="Symbol" w:hint="default"/>
      </w:rPr>
    </w:lvl>
    <w:lvl w:ilvl="7" w:tplc="040A0003" w:tentative="1">
      <w:start w:val="1"/>
      <w:numFmt w:val="bullet"/>
      <w:lvlText w:val="o"/>
      <w:lvlJc w:val="left"/>
      <w:pPr>
        <w:ind w:left="6810" w:hanging="360"/>
      </w:pPr>
      <w:rPr>
        <w:rFonts w:ascii="Courier New" w:hAnsi="Courier New" w:cs="Courier New" w:hint="default"/>
      </w:rPr>
    </w:lvl>
    <w:lvl w:ilvl="8" w:tplc="040A0005" w:tentative="1">
      <w:start w:val="1"/>
      <w:numFmt w:val="bullet"/>
      <w:lvlText w:val=""/>
      <w:lvlJc w:val="left"/>
      <w:pPr>
        <w:ind w:left="7530" w:hanging="360"/>
      </w:pPr>
      <w:rPr>
        <w:rFonts w:ascii="Wingdings" w:hAnsi="Wingdings" w:hint="default"/>
      </w:rPr>
    </w:lvl>
  </w:abstractNum>
  <w:abstractNum w:abstractNumId="3" w15:restartNumberingAfterBreak="0">
    <w:nsid w:val="07532B9F"/>
    <w:multiLevelType w:val="hybridMultilevel"/>
    <w:tmpl w:val="CED2F8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7A01D9"/>
    <w:multiLevelType w:val="hybridMultilevel"/>
    <w:tmpl w:val="CA664CA0"/>
    <w:lvl w:ilvl="0" w:tplc="0262DC9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F596B53"/>
    <w:multiLevelType w:val="hybridMultilevel"/>
    <w:tmpl w:val="0EFA0460"/>
    <w:lvl w:ilvl="0" w:tplc="D96A584E">
      <w:numFmt w:val="bullet"/>
      <w:lvlText w:val="-"/>
      <w:lvlJc w:val="left"/>
      <w:pPr>
        <w:ind w:left="1065" w:hanging="360"/>
      </w:pPr>
      <w:rPr>
        <w:rFonts w:ascii="Times New Roman" w:eastAsia="Times New Roman" w:hAnsi="Times New Roman" w:cs="Times New Roman"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6" w15:restartNumberingAfterBreak="0">
    <w:nsid w:val="108D13D1"/>
    <w:multiLevelType w:val="hybridMultilevel"/>
    <w:tmpl w:val="C3B0C0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1A11D8"/>
    <w:multiLevelType w:val="hybridMultilevel"/>
    <w:tmpl w:val="750A65F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139321D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8C4F28"/>
    <w:multiLevelType w:val="hybridMultilevel"/>
    <w:tmpl w:val="E37209F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1F4C55CA"/>
    <w:multiLevelType w:val="hybridMultilevel"/>
    <w:tmpl w:val="5DC60C46"/>
    <w:lvl w:ilvl="0" w:tplc="B1548A70">
      <w:numFmt w:val="bullet"/>
      <w:lvlText w:val="-"/>
      <w:lvlJc w:val="left"/>
      <w:pPr>
        <w:ind w:left="1080" w:hanging="360"/>
      </w:pPr>
      <w:rPr>
        <w:rFonts w:ascii="Times New Roman" w:eastAsia="Calibri"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207E4514"/>
    <w:multiLevelType w:val="hybridMultilevel"/>
    <w:tmpl w:val="9B1E7280"/>
    <w:lvl w:ilvl="0" w:tplc="0C0A0001">
      <w:start w:val="1"/>
      <w:numFmt w:val="bullet"/>
      <w:lvlText w:val=""/>
      <w:lvlJc w:val="left"/>
      <w:pPr>
        <w:ind w:left="1513" w:hanging="360"/>
      </w:pPr>
      <w:rPr>
        <w:rFonts w:ascii="Symbol" w:hAnsi="Symbol" w:hint="default"/>
      </w:rPr>
    </w:lvl>
    <w:lvl w:ilvl="1" w:tplc="0C0A0003" w:tentative="1">
      <w:start w:val="1"/>
      <w:numFmt w:val="bullet"/>
      <w:lvlText w:val="o"/>
      <w:lvlJc w:val="left"/>
      <w:pPr>
        <w:ind w:left="2233" w:hanging="360"/>
      </w:pPr>
      <w:rPr>
        <w:rFonts w:ascii="Courier New" w:hAnsi="Courier New" w:cs="Courier New" w:hint="default"/>
      </w:rPr>
    </w:lvl>
    <w:lvl w:ilvl="2" w:tplc="0C0A0005" w:tentative="1">
      <w:start w:val="1"/>
      <w:numFmt w:val="bullet"/>
      <w:lvlText w:val=""/>
      <w:lvlJc w:val="left"/>
      <w:pPr>
        <w:ind w:left="2953" w:hanging="360"/>
      </w:pPr>
      <w:rPr>
        <w:rFonts w:ascii="Wingdings" w:hAnsi="Wingdings" w:hint="default"/>
      </w:rPr>
    </w:lvl>
    <w:lvl w:ilvl="3" w:tplc="0C0A0001" w:tentative="1">
      <w:start w:val="1"/>
      <w:numFmt w:val="bullet"/>
      <w:lvlText w:val=""/>
      <w:lvlJc w:val="left"/>
      <w:pPr>
        <w:ind w:left="3673" w:hanging="360"/>
      </w:pPr>
      <w:rPr>
        <w:rFonts w:ascii="Symbol" w:hAnsi="Symbol" w:hint="default"/>
      </w:rPr>
    </w:lvl>
    <w:lvl w:ilvl="4" w:tplc="0C0A0003" w:tentative="1">
      <w:start w:val="1"/>
      <w:numFmt w:val="bullet"/>
      <w:lvlText w:val="o"/>
      <w:lvlJc w:val="left"/>
      <w:pPr>
        <w:ind w:left="4393" w:hanging="360"/>
      </w:pPr>
      <w:rPr>
        <w:rFonts w:ascii="Courier New" w:hAnsi="Courier New" w:cs="Courier New" w:hint="default"/>
      </w:rPr>
    </w:lvl>
    <w:lvl w:ilvl="5" w:tplc="0C0A0005" w:tentative="1">
      <w:start w:val="1"/>
      <w:numFmt w:val="bullet"/>
      <w:lvlText w:val=""/>
      <w:lvlJc w:val="left"/>
      <w:pPr>
        <w:ind w:left="5113" w:hanging="360"/>
      </w:pPr>
      <w:rPr>
        <w:rFonts w:ascii="Wingdings" w:hAnsi="Wingdings" w:hint="default"/>
      </w:rPr>
    </w:lvl>
    <w:lvl w:ilvl="6" w:tplc="0C0A0001" w:tentative="1">
      <w:start w:val="1"/>
      <w:numFmt w:val="bullet"/>
      <w:lvlText w:val=""/>
      <w:lvlJc w:val="left"/>
      <w:pPr>
        <w:ind w:left="5833" w:hanging="360"/>
      </w:pPr>
      <w:rPr>
        <w:rFonts w:ascii="Symbol" w:hAnsi="Symbol" w:hint="default"/>
      </w:rPr>
    </w:lvl>
    <w:lvl w:ilvl="7" w:tplc="0C0A0003" w:tentative="1">
      <w:start w:val="1"/>
      <w:numFmt w:val="bullet"/>
      <w:lvlText w:val="o"/>
      <w:lvlJc w:val="left"/>
      <w:pPr>
        <w:ind w:left="6553" w:hanging="360"/>
      </w:pPr>
      <w:rPr>
        <w:rFonts w:ascii="Courier New" w:hAnsi="Courier New" w:cs="Courier New" w:hint="default"/>
      </w:rPr>
    </w:lvl>
    <w:lvl w:ilvl="8" w:tplc="0C0A0005" w:tentative="1">
      <w:start w:val="1"/>
      <w:numFmt w:val="bullet"/>
      <w:lvlText w:val=""/>
      <w:lvlJc w:val="left"/>
      <w:pPr>
        <w:ind w:left="7273" w:hanging="360"/>
      </w:pPr>
      <w:rPr>
        <w:rFonts w:ascii="Wingdings" w:hAnsi="Wingdings" w:hint="default"/>
      </w:rPr>
    </w:lvl>
  </w:abstractNum>
  <w:abstractNum w:abstractNumId="12" w15:restartNumberingAfterBreak="0">
    <w:nsid w:val="249071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EB38C4"/>
    <w:multiLevelType w:val="hybridMultilevel"/>
    <w:tmpl w:val="10EEF54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286B381E"/>
    <w:multiLevelType w:val="hybridMultilevel"/>
    <w:tmpl w:val="2AB0FB8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293213CF"/>
    <w:multiLevelType w:val="hybridMultilevel"/>
    <w:tmpl w:val="CD1C5F92"/>
    <w:lvl w:ilvl="0" w:tplc="674C6576">
      <w:numFmt w:val="bullet"/>
      <w:lvlText w:val="-"/>
      <w:lvlJc w:val="left"/>
      <w:pPr>
        <w:ind w:left="1068" w:hanging="360"/>
      </w:pPr>
      <w:rPr>
        <w:rFonts w:ascii="Bookman Old Style" w:eastAsia="Times New Roman" w:hAnsi="Bookman Old Style"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bullet"/>
      <w:lvlText w:val=""/>
      <w:lvlJc w:val="left"/>
      <w:pPr>
        <w:ind w:left="5388" w:hanging="360"/>
      </w:pPr>
      <w:rPr>
        <w:rFonts w:ascii="Symbol" w:hAnsi="Symbol" w:hint="default"/>
      </w:rPr>
    </w:lvl>
    <w:lvl w:ilvl="7" w:tplc="2C0A0003">
      <w:start w:val="1"/>
      <w:numFmt w:val="bullet"/>
      <w:lvlText w:val="o"/>
      <w:lvlJc w:val="left"/>
      <w:pPr>
        <w:ind w:left="6108" w:hanging="360"/>
      </w:pPr>
      <w:rPr>
        <w:rFonts w:ascii="Courier New" w:hAnsi="Courier New" w:cs="Courier New" w:hint="default"/>
      </w:rPr>
    </w:lvl>
    <w:lvl w:ilvl="8" w:tplc="2C0A0005">
      <w:start w:val="1"/>
      <w:numFmt w:val="bullet"/>
      <w:lvlText w:val=""/>
      <w:lvlJc w:val="left"/>
      <w:pPr>
        <w:ind w:left="6828" w:hanging="360"/>
      </w:pPr>
      <w:rPr>
        <w:rFonts w:ascii="Wingdings" w:hAnsi="Wingdings" w:hint="default"/>
      </w:rPr>
    </w:lvl>
  </w:abstractNum>
  <w:abstractNum w:abstractNumId="16" w15:restartNumberingAfterBreak="0">
    <w:nsid w:val="29B37930"/>
    <w:multiLevelType w:val="hybridMultilevel"/>
    <w:tmpl w:val="90C416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C44600C"/>
    <w:multiLevelType w:val="hybridMultilevel"/>
    <w:tmpl w:val="5658C31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0C77DE5"/>
    <w:multiLevelType w:val="hybridMultilevel"/>
    <w:tmpl w:val="F7FE7FF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36104BB9"/>
    <w:multiLevelType w:val="hybridMultilevel"/>
    <w:tmpl w:val="761A45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3675649A"/>
    <w:multiLevelType w:val="hybridMultilevel"/>
    <w:tmpl w:val="4D807A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7E512B"/>
    <w:multiLevelType w:val="singleLevel"/>
    <w:tmpl w:val="F5486ED6"/>
    <w:lvl w:ilvl="0">
      <w:start w:val="1"/>
      <w:numFmt w:val="bullet"/>
      <w:lvlText w:val=""/>
      <w:lvlJc w:val="left"/>
      <w:pPr>
        <w:tabs>
          <w:tab w:val="num" w:pos="360"/>
        </w:tabs>
        <w:ind w:left="340" w:hanging="340"/>
      </w:pPr>
      <w:rPr>
        <w:rFonts w:ascii="Wingdings" w:hAnsi="Wingdings" w:hint="default"/>
      </w:rPr>
    </w:lvl>
  </w:abstractNum>
  <w:abstractNum w:abstractNumId="22" w15:restartNumberingAfterBreak="0">
    <w:nsid w:val="3EB9772C"/>
    <w:multiLevelType w:val="hybridMultilevel"/>
    <w:tmpl w:val="6D723CC0"/>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3" w15:restartNumberingAfterBreak="0">
    <w:nsid w:val="427C5BD5"/>
    <w:multiLevelType w:val="hybridMultilevel"/>
    <w:tmpl w:val="657230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4232E5E"/>
    <w:multiLevelType w:val="hybridMultilevel"/>
    <w:tmpl w:val="2BDC25F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4E0314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8A4F5E"/>
    <w:multiLevelType w:val="hybridMultilevel"/>
    <w:tmpl w:val="2DC2CDB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5BC72B91"/>
    <w:multiLevelType w:val="hybridMultilevel"/>
    <w:tmpl w:val="5C580AD4"/>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8" w15:restartNumberingAfterBreak="0">
    <w:nsid w:val="5DFD0211"/>
    <w:multiLevelType w:val="hybridMultilevel"/>
    <w:tmpl w:val="0EE83D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1A95CF3"/>
    <w:multiLevelType w:val="hybridMultilevel"/>
    <w:tmpl w:val="5E94C6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1EF5B28"/>
    <w:multiLevelType w:val="hybridMultilevel"/>
    <w:tmpl w:val="8F34507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64C81833"/>
    <w:multiLevelType w:val="hybridMultilevel"/>
    <w:tmpl w:val="3BB4EB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55E0423"/>
    <w:multiLevelType w:val="hybridMultilevel"/>
    <w:tmpl w:val="A7E47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98436F"/>
    <w:multiLevelType w:val="hybridMultilevel"/>
    <w:tmpl w:val="9A343A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DB7964"/>
    <w:multiLevelType w:val="hybridMultilevel"/>
    <w:tmpl w:val="862A7D38"/>
    <w:lvl w:ilvl="0" w:tplc="0C0A0005">
      <w:start w:val="1"/>
      <w:numFmt w:val="bullet"/>
      <w:lvlText w:val=""/>
      <w:lvlJc w:val="left"/>
      <w:pPr>
        <w:ind w:left="2175" w:hanging="360"/>
      </w:pPr>
      <w:rPr>
        <w:rFonts w:ascii="Wingdings" w:hAnsi="Wingdings" w:hint="default"/>
      </w:rPr>
    </w:lvl>
    <w:lvl w:ilvl="1" w:tplc="0C0A0003">
      <w:start w:val="1"/>
      <w:numFmt w:val="bullet"/>
      <w:lvlText w:val="o"/>
      <w:lvlJc w:val="left"/>
      <w:pPr>
        <w:ind w:left="2895" w:hanging="360"/>
      </w:pPr>
      <w:rPr>
        <w:rFonts w:ascii="Courier New" w:hAnsi="Courier New" w:cs="Courier New" w:hint="default"/>
      </w:rPr>
    </w:lvl>
    <w:lvl w:ilvl="2" w:tplc="0C0A0005">
      <w:start w:val="1"/>
      <w:numFmt w:val="bullet"/>
      <w:lvlText w:val=""/>
      <w:lvlJc w:val="left"/>
      <w:pPr>
        <w:ind w:left="3615" w:hanging="360"/>
      </w:pPr>
      <w:rPr>
        <w:rFonts w:ascii="Wingdings" w:hAnsi="Wingdings" w:hint="default"/>
      </w:rPr>
    </w:lvl>
    <w:lvl w:ilvl="3" w:tplc="0C0A0001">
      <w:start w:val="1"/>
      <w:numFmt w:val="bullet"/>
      <w:lvlText w:val=""/>
      <w:lvlJc w:val="left"/>
      <w:pPr>
        <w:ind w:left="4335" w:hanging="360"/>
      </w:pPr>
      <w:rPr>
        <w:rFonts w:ascii="Symbol" w:hAnsi="Symbol" w:hint="default"/>
      </w:rPr>
    </w:lvl>
    <w:lvl w:ilvl="4" w:tplc="0C0A0003">
      <w:start w:val="1"/>
      <w:numFmt w:val="bullet"/>
      <w:lvlText w:val="o"/>
      <w:lvlJc w:val="left"/>
      <w:pPr>
        <w:ind w:left="5055" w:hanging="360"/>
      </w:pPr>
      <w:rPr>
        <w:rFonts w:ascii="Courier New" w:hAnsi="Courier New" w:cs="Courier New" w:hint="default"/>
      </w:rPr>
    </w:lvl>
    <w:lvl w:ilvl="5" w:tplc="0C0A0005">
      <w:start w:val="1"/>
      <w:numFmt w:val="bullet"/>
      <w:lvlText w:val=""/>
      <w:lvlJc w:val="left"/>
      <w:pPr>
        <w:ind w:left="5775" w:hanging="360"/>
      </w:pPr>
      <w:rPr>
        <w:rFonts w:ascii="Wingdings" w:hAnsi="Wingdings" w:hint="default"/>
      </w:rPr>
    </w:lvl>
    <w:lvl w:ilvl="6" w:tplc="0C0A0001">
      <w:start w:val="1"/>
      <w:numFmt w:val="bullet"/>
      <w:lvlText w:val=""/>
      <w:lvlJc w:val="left"/>
      <w:pPr>
        <w:ind w:left="6495" w:hanging="360"/>
      </w:pPr>
      <w:rPr>
        <w:rFonts w:ascii="Symbol" w:hAnsi="Symbol" w:hint="default"/>
      </w:rPr>
    </w:lvl>
    <w:lvl w:ilvl="7" w:tplc="0C0A0003">
      <w:start w:val="1"/>
      <w:numFmt w:val="bullet"/>
      <w:lvlText w:val="o"/>
      <w:lvlJc w:val="left"/>
      <w:pPr>
        <w:ind w:left="7215" w:hanging="360"/>
      </w:pPr>
      <w:rPr>
        <w:rFonts w:ascii="Courier New" w:hAnsi="Courier New" w:cs="Courier New" w:hint="default"/>
      </w:rPr>
    </w:lvl>
    <w:lvl w:ilvl="8" w:tplc="0C0A0005">
      <w:start w:val="1"/>
      <w:numFmt w:val="bullet"/>
      <w:lvlText w:val=""/>
      <w:lvlJc w:val="left"/>
      <w:pPr>
        <w:ind w:left="7935" w:hanging="360"/>
      </w:pPr>
      <w:rPr>
        <w:rFonts w:ascii="Wingdings" w:hAnsi="Wingdings" w:hint="default"/>
      </w:rPr>
    </w:lvl>
  </w:abstractNum>
  <w:abstractNum w:abstractNumId="35" w15:restartNumberingAfterBreak="0">
    <w:nsid w:val="770E24E2"/>
    <w:multiLevelType w:val="singleLevel"/>
    <w:tmpl w:val="0C0A0011"/>
    <w:lvl w:ilvl="0">
      <w:start w:val="1"/>
      <w:numFmt w:val="decimal"/>
      <w:lvlText w:val="%1)"/>
      <w:lvlJc w:val="left"/>
      <w:pPr>
        <w:tabs>
          <w:tab w:val="num" w:pos="360"/>
        </w:tabs>
        <w:ind w:left="360" w:hanging="360"/>
      </w:pPr>
      <w:rPr>
        <w:rFonts w:hint="default"/>
      </w:rPr>
    </w:lvl>
  </w:abstractNum>
  <w:abstractNum w:abstractNumId="36" w15:restartNumberingAfterBreak="0">
    <w:nsid w:val="7A17110B"/>
    <w:multiLevelType w:val="hybridMultilevel"/>
    <w:tmpl w:val="009C9C1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7C407CB8"/>
    <w:multiLevelType w:val="hybridMultilevel"/>
    <w:tmpl w:val="CD665B56"/>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35"/>
  </w:num>
  <w:num w:numId="2">
    <w:abstractNumId w:val="25"/>
  </w:num>
  <w:num w:numId="3">
    <w:abstractNumId w:val="12"/>
  </w:num>
  <w:num w:numId="4">
    <w:abstractNumId w:val="8"/>
  </w:num>
  <w:num w:numId="5">
    <w:abstractNumId w:val="21"/>
  </w:num>
  <w:num w:numId="6">
    <w:abstractNumId w:val="5"/>
  </w:num>
  <w:num w:numId="7">
    <w:abstractNumId w:val="4"/>
  </w:num>
  <w:num w:numId="8">
    <w:abstractNumId w:val="2"/>
  </w:num>
  <w:num w:numId="9">
    <w:abstractNumId w:val="14"/>
  </w:num>
  <w:num w:numId="10">
    <w:abstractNumId w:val="19"/>
  </w:num>
  <w:num w:numId="11">
    <w:abstractNumId w:val="7"/>
  </w:num>
  <w:num w:numId="12">
    <w:abstractNumId w:val="18"/>
  </w:num>
  <w:num w:numId="13">
    <w:abstractNumId w:val="30"/>
  </w:num>
  <w:num w:numId="14">
    <w:abstractNumId w:val="1"/>
  </w:num>
  <w:num w:numId="15">
    <w:abstractNumId w:val="22"/>
  </w:num>
  <w:num w:numId="16">
    <w:abstractNumId w:val="9"/>
  </w:num>
  <w:num w:numId="17">
    <w:abstractNumId w:val="26"/>
  </w:num>
  <w:num w:numId="18">
    <w:abstractNumId w:val="36"/>
  </w:num>
  <w:num w:numId="19">
    <w:abstractNumId w:val="24"/>
  </w:num>
  <w:num w:numId="20">
    <w:abstractNumId w:val="27"/>
  </w:num>
  <w:num w:numId="21">
    <w:abstractNumId w:val="17"/>
  </w:num>
  <w:num w:numId="22">
    <w:abstractNumId w:val="34"/>
  </w:num>
  <w:num w:numId="23">
    <w:abstractNumId w:val="13"/>
  </w:num>
  <w:num w:numId="24">
    <w:abstractNumId w:val="15"/>
  </w:num>
  <w:num w:numId="25">
    <w:abstractNumId w:val="10"/>
  </w:num>
  <w:num w:numId="26">
    <w:abstractNumId w:val="3"/>
  </w:num>
  <w:num w:numId="27">
    <w:abstractNumId w:val="31"/>
  </w:num>
  <w:num w:numId="28">
    <w:abstractNumId w:val="23"/>
  </w:num>
  <w:num w:numId="29">
    <w:abstractNumId w:val="29"/>
  </w:num>
  <w:num w:numId="30">
    <w:abstractNumId w:val="0"/>
  </w:num>
  <w:num w:numId="31">
    <w:abstractNumId w:val="16"/>
  </w:num>
  <w:num w:numId="32">
    <w:abstractNumId w:val="11"/>
  </w:num>
  <w:num w:numId="33">
    <w:abstractNumId w:val="6"/>
  </w:num>
  <w:num w:numId="34">
    <w:abstractNumId w:val="20"/>
  </w:num>
  <w:num w:numId="35">
    <w:abstractNumId w:val="32"/>
  </w:num>
  <w:num w:numId="36">
    <w:abstractNumId w:val="33"/>
  </w:num>
  <w:num w:numId="37">
    <w:abstractNumId w:val="3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3F"/>
    <w:rsid w:val="000042B6"/>
    <w:rsid w:val="000078AF"/>
    <w:rsid w:val="000266EB"/>
    <w:rsid w:val="00043FD8"/>
    <w:rsid w:val="00045AE0"/>
    <w:rsid w:val="00083DCF"/>
    <w:rsid w:val="0009446B"/>
    <w:rsid w:val="000A3E65"/>
    <w:rsid w:val="000D3244"/>
    <w:rsid w:val="000F3CDC"/>
    <w:rsid w:val="001119E3"/>
    <w:rsid w:val="0011441A"/>
    <w:rsid w:val="00121A11"/>
    <w:rsid w:val="00125A3F"/>
    <w:rsid w:val="00127793"/>
    <w:rsid w:val="00135FBA"/>
    <w:rsid w:val="001521C6"/>
    <w:rsid w:val="00155482"/>
    <w:rsid w:val="001637A5"/>
    <w:rsid w:val="00173E77"/>
    <w:rsid w:val="00176AC6"/>
    <w:rsid w:val="00194DD3"/>
    <w:rsid w:val="001D3DC7"/>
    <w:rsid w:val="001E21E1"/>
    <w:rsid w:val="00211BA5"/>
    <w:rsid w:val="00220D93"/>
    <w:rsid w:val="00236472"/>
    <w:rsid w:val="002442B4"/>
    <w:rsid w:val="00245BE5"/>
    <w:rsid w:val="00250562"/>
    <w:rsid w:val="002524F0"/>
    <w:rsid w:val="0026277A"/>
    <w:rsid w:val="00281D7B"/>
    <w:rsid w:val="002917F9"/>
    <w:rsid w:val="002957D8"/>
    <w:rsid w:val="002A61AD"/>
    <w:rsid w:val="002B0051"/>
    <w:rsid w:val="002B491C"/>
    <w:rsid w:val="002D739B"/>
    <w:rsid w:val="002F7C1A"/>
    <w:rsid w:val="003023DF"/>
    <w:rsid w:val="00304C40"/>
    <w:rsid w:val="00305A7A"/>
    <w:rsid w:val="003071FD"/>
    <w:rsid w:val="003153E8"/>
    <w:rsid w:val="00315628"/>
    <w:rsid w:val="003357C6"/>
    <w:rsid w:val="00353D7A"/>
    <w:rsid w:val="00356E44"/>
    <w:rsid w:val="00361F91"/>
    <w:rsid w:val="00362011"/>
    <w:rsid w:val="0036233E"/>
    <w:rsid w:val="0036547A"/>
    <w:rsid w:val="00377913"/>
    <w:rsid w:val="003B0242"/>
    <w:rsid w:val="003B22BB"/>
    <w:rsid w:val="003B376D"/>
    <w:rsid w:val="003C16A5"/>
    <w:rsid w:val="003C458C"/>
    <w:rsid w:val="003D2C71"/>
    <w:rsid w:val="003E5FD5"/>
    <w:rsid w:val="003F7717"/>
    <w:rsid w:val="00435FD4"/>
    <w:rsid w:val="004549B3"/>
    <w:rsid w:val="0046731D"/>
    <w:rsid w:val="00473791"/>
    <w:rsid w:val="00477EBA"/>
    <w:rsid w:val="00492940"/>
    <w:rsid w:val="004A7545"/>
    <w:rsid w:val="004B3A4E"/>
    <w:rsid w:val="004E6C48"/>
    <w:rsid w:val="005077A6"/>
    <w:rsid w:val="00525F4D"/>
    <w:rsid w:val="00534BAC"/>
    <w:rsid w:val="005365E8"/>
    <w:rsid w:val="00567AE9"/>
    <w:rsid w:val="00575CDE"/>
    <w:rsid w:val="00586065"/>
    <w:rsid w:val="005952C3"/>
    <w:rsid w:val="005A34BC"/>
    <w:rsid w:val="005A483D"/>
    <w:rsid w:val="005C159D"/>
    <w:rsid w:val="005F29A8"/>
    <w:rsid w:val="005F662C"/>
    <w:rsid w:val="006064EE"/>
    <w:rsid w:val="00626757"/>
    <w:rsid w:val="00670155"/>
    <w:rsid w:val="00696A38"/>
    <w:rsid w:val="006A6029"/>
    <w:rsid w:val="006A6A70"/>
    <w:rsid w:val="006B53EC"/>
    <w:rsid w:val="006B6B47"/>
    <w:rsid w:val="006E0F58"/>
    <w:rsid w:val="006E1D42"/>
    <w:rsid w:val="006E6629"/>
    <w:rsid w:val="006E7A31"/>
    <w:rsid w:val="006F01E8"/>
    <w:rsid w:val="006F2FF5"/>
    <w:rsid w:val="007127C7"/>
    <w:rsid w:val="007461DB"/>
    <w:rsid w:val="0075395A"/>
    <w:rsid w:val="0078770F"/>
    <w:rsid w:val="00790CE8"/>
    <w:rsid w:val="007B59F1"/>
    <w:rsid w:val="007B604D"/>
    <w:rsid w:val="007E7C66"/>
    <w:rsid w:val="007F1B15"/>
    <w:rsid w:val="007F3DE5"/>
    <w:rsid w:val="007F6F69"/>
    <w:rsid w:val="0081797F"/>
    <w:rsid w:val="008377B1"/>
    <w:rsid w:val="0084151A"/>
    <w:rsid w:val="0085641C"/>
    <w:rsid w:val="00860788"/>
    <w:rsid w:val="00860ECB"/>
    <w:rsid w:val="008741C6"/>
    <w:rsid w:val="008B3153"/>
    <w:rsid w:val="008D5A77"/>
    <w:rsid w:val="008E5650"/>
    <w:rsid w:val="008E5DDC"/>
    <w:rsid w:val="008F6723"/>
    <w:rsid w:val="009034FF"/>
    <w:rsid w:val="00940CC2"/>
    <w:rsid w:val="0096698E"/>
    <w:rsid w:val="009B3892"/>
    <w:rsid w:val="009B51CE"/>
    <w:rsid w:val="009B5995"/>
    <w:rsid w:val="009B60AA"/>
    <w:rsid w:val="009D23FD"/>
    <w:rsid w:val="009D7AA1"/>
    <w:rsid w:val="009E44A1"/>
    <w:rsid w:val="00A05CCA"/>
    <w:rsid w:val="00A07302"/>
    <w:rsid w:val="00A275F1"/>
    <w:rsid w:val="00A3698E"/>
    <w:rsid w:val="00A36AD6"/>
    <w:rsid w:val="00A460D7"/>
    <w:rsid w:val="00A52A56"/>
    <w:rsid w:val="00A86673"/>
    <w:rsid w:val="00A87618"/>
    <w:rsid w:val="00A97E86"/>
    <w:rsid w:val="00AB16BE"/>
    <w:rsid w:val="00AD21C6"/>
    <w:rsid w:val="00AF023D"/>
    <w:rsid w:val="00B13176"/>
    <w:rsid w:val="00B232ED"/>
    <w:rsid w:val="00B32AC0"/>
    <w:rsid w:val="00B507FB"/>
    <w:rsid w:val="00B56129"/>
    <w:rsid w:val="00B57C68"/>
    <w:rsid w:val="00B60B7B"/>
    <w:rsid w:val="00B87BE6"/>
    <w:rsid w:val="00BC56A9"/>
    <w:rsid w:val="00BE2214"/>
    <w:rsid w:val="00BE2FAC"/>
    <w:rsid w:val="00C03288"/>
    <w:rsid w:val="00C12600"/>
    <w:rsid w:val="00C14726"/>
    <w:rsid w:val="00C3237D"/>
    <w:rsid w:val="00C651E6"/>
    <w:rsid w:val="00C742C8"/>
    <w:rsid w:val="00C80464"/>
    <w:rsid w:val="00C87550"/>
    <w:rsid w:val="00CE55F6"/>
    <w:rsid w:val="00CF07F5"/>
    <w:rsid w:val="00CF71C4"/>
    <w:rsid w:val="00D21905"/>
    <w:rsid w:val="00D275E7"/>
    <w:rsid w:val="00D277DA"/>
    <w:rsid w:val="00D309FF"/>
    <w:rsid w:val="00D43078"/>
    <w:rsid w:val="00D46C96"/>
    <w:rsid w:val="00D46CBE"/>
    <w:rsid w:val="00D47C2F"/>
    <w:rsid w:val="00D50A43"/>
    <w:rsid w:val="00D638D8"/>
    <w:rsid w:val="00D80F28"/>
    <w:rsid w:val="00D84F77"/>
    <w:rsid w:val="00D90E73"/>
    <w:rsid w:val="00DA7C47"/>
    <w:rsid w:val="00DB680F"/>
    <w:rsid w:val="00DB6814"/>
    <w:rsid w:val="00DC5E71"/>
    <w:rsid w:val="00DC5FFC"/>
    <w:rsid w:val="00DD009D"/>
    <w:rsid w:val="00DD25D6"/>
    <w:rsid w:val="00E0063C"/>
    <w:rsid w:val="00E13FD6"/>
    <w:rsid w:val="00E1529F"/>
    <w:rsid w:val="00E27465"/>
    <w:rsid w:val="00E439E8"/>
    <w:rsid w:val="00E93441"/>
    <w:rsid w:val="00EA3EC4"/>
    <w:rsid w:val="00EB0731"/>
    <w:rsid w:val="00EB6B07"/>
    <w:rsid w:val="00EC21E4"/>
    <w:rsid w:val="00ED38C1"/>
    <w:rsid w:val="00ED6EC0"/>
    <w:rsid w:val="00EF03F2"/>
    <w:rsid w:val="00EF1C7A"/>
    <w:rsid w:val="00EF1D6C"/>
    <w:rsid w:val="00F0041E"/>
    <w:rsid w:val="00F0752F"/>
    <w:rsid w:val="00F12B27"/>
    <w:rsid w:val="00F236B2"/>
    <w:rsid w:val="00F24CDE"/>
    <w:rsid w:val="00F657C4"/>
    <w:rsid w:val="00F7616B"/>
    <w:rsid w:val="00F94EF3"/>
    <w:rsid w:val="00FB47FB"/>
    <w:rsid w:val="00FC6A68"/>
    <w:rsid w:val="00FD5C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CDD26"/>
  <w15:docId w15:val="{B9B16533-2CF0-4E8D-ABEC-63877703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2"/>
      <w:lang w:val="es-ES" w:eastAsia="es-ES_tradnl"/>
    </w:rPr>
  </w:style>
  <w:style w:type="paragraph" w:styleId="Ttulo1">
    <w:name w:val="heading 1"/>
    <w:basedOn w:val="Normal"/>
    <w:next w:val="Normal"/>
    <w:qFormat/>
    <w:pPr>
      <w:keepNext/>
      <w:outlineLvl w:val="0"/>
    </w:pPr>
    <w:rPr>
      <w:i/>
      <w:lang w:val="es-ES_tradnl"/>
    </w:rPr>
  </w:style>
  <w:style w:type="paragraph" w:styleId="Ttulo2">
    <w:name w:val="heading 2"/>
    <w:basedOn w:val="Normal"/>
    <w:next w:val="Normal"/>
    <w:link w:val="Ttulo2Car"/>
    <w:semiHidden/>
    <w:unhideWhenUsed/>
    <w:qFormat/>
    <w:rsid w:val="00C651E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Hipervnculo">
    <w:name w:val="Hyperlink"/>
    <w:rPr>
      <w:color w:val="0000FF"/>
      <w:u w:val="single"/>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character" w:styleId="Nmerodepgina">
    <w:name w:val="page number"/>
    <w:basedOn w:val="Fuentedeprrafopredeter"/>
  </w:style>
  <w:style w:type="paragraph" w:styleId="Textodeglobo">
    <w:name w:val="Balloon Text"/>
    <w:basedOn w:val="Normal"/>
    <w:semiHidden/>
    <w:rsid w:val="00D43078"/>
    <w:rPr>
      <w:rFonts w:ascii="Tahoma" w:hAnsi="Tahoma" w:cs="Tahoma"/>
      <w:sz w:val="16"/>
      <w:szCs w:val="16"/>
    </w:rPr>
  </w:style>
  <w:style w:type="paragraph" w:styleId="Sinespaciado">
    <w:name w:val="No Spacing"/>
    <w:uiPriority w:val="1"/>
    <w:qFormat/>
    <w:rsid w:val="00567AE9"/>
    <w:rPr>
      <w:rFonts w:ascii="Calibri" w:eastAsia="Calibri" w:hAnsi="Calibri"/>
      <w:sz w:val="22"/>
      <w:szCs w:val="22"/>
      <w:lang w:val="es-AR"/>
    </w:rPr>
  </w:style>
  <w:style w:type="character" w:customStyle="1" w:styleId="apple-converted-space">
    <w:name w:val="apple-converted-space"/>
    <w:basedOn w:val="Fuentedeprrafopredeter"/>
    <w:rsid w:val="008F6723"/>
  </w:style>
  <w:style w:type="paragraph" w:styleId="Ttulo">
    <w:name w:val="Title"/>
    <w:basedOn w:val="Normal"/>
    <w:next w:val="Normal"/>
    <w:link w:val="TtuloCar"/>
    <w:qFormat/>
    <w:rsid w:val="00525F4D"/>
    <w:pPr>
      <w:spacing w:before="240" w:after="60"/>
      <w:jc w:val="center"/>
      <w:outlineLvl w:val="0"/>
    </w:pPr>
    <w:rPr>
      <w:rFonts w:ascii="Cambria" w:hAnsi="Cambria"/>
      <w:b/>
      <w:bCs/>
      <w:kern w:val="28"/>
      <w:sz w:val="32"/>
      <w:szCs w:val="32"/>
    </w:rPr>
  </w:style>
  <w:style w:type="character" w:customStyle="1" w:styleId="TtuloCar">
    <w:name w:val="Título Car"/>
    <w:link w:val="Ttulo"/>
    <w:rsid w:val="00525F4D"/>
    <w:rPr>
      <w:rFonts w:ascii="Cambria" w:eastAsia="Times New Roman" w:hAnsi="Cambria" w:cs="Times New Roman"/>
      <w:b/>
      <w:bCs/>
      <w:kern w:val="28"/>
      <w:sz w:val="32"/>
      <w:szCs w:val="32"/>
      <w:lang w:val="es-ES" w:eastAsia="es-ES_tradnl"/>
    </w:rPr>
  </w:style>
  <w:style w:type="paragraph" w:styleId="Prrafodelista">
    <w:name w:val="List Paragraph"/>
    <w:basedOn w:val="Normal"/>
    <w:uiPriority w:val="34"/>
    <w:qFormat/>
    <w:rsid w:val="00B507FB"/>
    <w:pPr>
      <w:spacing w:after="200" w:line="276" w:lineRule="auto"/>
      <w:ind w:left="720"/>
      <w:contextualSpacing/>
    </w:pPr>
    <w:rPr>
      <w:rFonts w:ascii="Calibri" w:eastAsia="Calibri" w:hAnsi="Calibri"/>
      <w:szCs w:val="22"/>
      <w:lang w:eastAsia="en-US"/>
    </w:rPr>
  </w:style>
  <w:style w:type="character" w:customStyle="1" w:styleId="EncabezadoCar">
    <w:name w:val="Encabezado Car"/>
    <w:link w:val="Encabezado"/>
    <w:rsid w:val="00670155"/>
    <w:rPr>
      <w:rFonts w:ascii="Bookman Old Style" w:hAnsi="Bookman Old Style"/>
      <w:sz w:val="22"/>
      <w:lang w:val="es-ES" w:eastAsia="es-ES_tradnl"/>
    </w:rPr>
  </w:style>
  <w:style w:type="character" w:customStyle="1" w:styleId="Mencinsinresolver1">
    <w:name w:val="Mención sin resolver1"/>
    <w:basedOn w:val="Fuentedeprrafopredeter"/>
    <w:uiPriority w:val="99"/>
    <w:semiHidden/>
    <w:unhideWhenUsed/>
    <w:rsid w:val="00E27465"/>
    <w:rPr>
      <w:color w:val="605E5C"/>
      <w:shd w:val="clear" w:color="auto" w:fill="E1DFDD"/>
    </w:rPr>
  </w:style>
  <w:style w:type="character" w:customStyle="1" w:styleId="Ttulo2Car">
    <w:name w:val="Título 2 Car"/>
    <w:basedOn w:val="Fuentedeprrafopredeter"/>
    <w:link w:val="Ttulo2"/>
    <w:semiHidden/>
    <w:rsid w:val="00C651E6"/>
    <w:rPr>
      <w:rFonts w:asciiTheme="majorHAnsi" w:eastAsiaTheme="majorEastAsia" w:hAnsiTheme="majorHAnsi" w:cstheme="majorBidi"/>
      <w:b/>
      <w:bCs/>
      <w:color w:val="4472C4" w:themeColor="accent1"/>
      <w:sz w:val="26"/>
      <w:szCs w:val="26"/>
      <w:lang w:val="es-ES" w:eastAsia="es-ES_tradnl"/>
    </w:rPr>
  </w:style>
  <w:style w:type="paragraph" w:styleId="Textoindependiente">
    <w:name w:val="Body Text"/>
    <w:basedOn w:val="Normal"/>
    <w:link w:val="TextoindependienteCar"/>
    <w:unhideWhenUsed/>
    <w:rsid w:val="00C651E6"/>
    <w:pPr>
      <w:jc w:val="both"/>
    </w:pPr>
    <w:rPr>
      <w:rFonts w:ascii="Times New Roman" w:hAnsi="Times New Roman"/>
      <w:sz w:val="24"/>
      <w:lang w:val="es-ES_tradnl" w:eastAsia="es-ES"/>
    </w:rPr>
  </w:style>
  <w:style w:type="character" w:customStyle="1" w:styleId="TextoindependienteCar">
    <w:name w:val="Texto independiente Car"/>
    <w:basedOn w:val="Fuentedeprrafopredeter"/>
    <w:link w:val="Textoindependiente"/>
    <w:rsid w:val="00C651E6"/>
    <w:rPr>
      <w:sz w:val="24"/>
      <w:lang w:val="es-ES_tradnl" w:eastAsia="es-ES"/>
    </w:rPr>
  </w:style>
  <w:style w:type="paragraph" w:customStyle="1" w:styleId="Normal1">
    <w:name w:val="Normal1"/>
    <w:rsid w:val="00C651E6"/>
    <w:pPr>
      <w:spacing w:after="200" w:line="276" w:lineRule="auto"/>
    </w:pPr>
    <w:rPr>
      <w:rFonts w:ascii="Calibri" w:eastAsia="Calibri" w:hAnsi="Calibri" w:cs="Calibri"/>
      <w:color w:val="000000"/>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3331">
      <w:bodyDiv w:val="1"/>
      <w:marLeft w:val="0"/>
      <w:marRight w:val="0"/>
      <w:marTop w:val="0"/>
      <w:marBottom w:val="0"/>
      <w:divBdr>
        <w:top w:val="none" w:sz="0" w:space="0" w:color="auto"/>
        <w:left w:val="none" w:sz="0" w:space="0" w:color="auto"/>
        <w:bottom w:val="none" w:sz="0" w:space="0" w:color="auto"/>
        <w:right w:val="none" w:sz="0" w:space="0" w:color="auto"/>
      </w:divBdr>
    </w:div>
    <w:div w:id="252400344">
      <w:bodyDiv w:val="1"/>
      <w:marLeft w:val="0"/>
      <w:marRight w:val="0"/>
      <w:marTop w:val="0"/>
      <w:marBottom w:val="0"/>
      <w:divBdr>
        <w:top w:val="none" w:sz="0" w:space="0" w:color="auto"/>
        <w:left w:val="none" w:sz="0" w:space="0" w:color="auto"/>
        <w:bottom w:val="none" w:sz="0" w:space="0" w:color="auto"/>
        <w:right w:val="none" w:sz="0" w:space="0" w:color="auto"/>
      </w:divBdr>
    </w:div>
    <w:div w:id="424958131">
      <w:bodyDiv w:val="1"/>
      <w:marLeft w:val="0"/>
      <w:marRight w:val="0"/>
      <w:marTop w:val="0"/>
      <w:marBottom w:val="0"/>
      <w:divBdr>
        <w:top w:val="none" w:sz="0" w:space="0" w:color="auto"/>
        <w:left w:val="none" w:sz="0" w:space="0" w:color="auto"/>
        <w:bottom w:val="none" w:sz="0" w:space="0" w:color="auto"/>
        <w:right w:val="none" w:sz="0" w:space="0" w:color="auto"/>
      </w:divBdr>
      <w:divsChild>
        <w:div w:id="1750227638">
          <w:marLeft w:val="0"/>
          <w:marRight w:val="0"/>
          <w:marTop w:val="30"/>
          <w:marBottom w:val="0"/>
          <w:divBdr>
            <w:top w:val="none" w:sz="0" w:space="0" w:color="auto"/>
            <w:left w:val="none" w:sz="0" w:space="0" w:color="auto"/>
            <w:bottom w:val="none" w:sz="0" w:space="0" w:color="auto"/>
            <w:right w:val="none" w:sz="0" w:space="0" w:color="auto"/>
          </w:divBdr>
          <w:divsChild>
            <w:div w:id="12694637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00011126">
      <w:bodyDiv w:val="1"/>
      <w:marLeft w:val="0"/>
      <w:marRight w:val="0"/>
      <w:marTop w:val="0"/>
      <w:marBottom w:val="0"/>
      <w:divBdr>
        <w:top w:val="none" w:sz="0" w:space="0" w:color="auto"/>
        <w:left w:val="none" w:sz="0" w:space="0" w:color="auto"/>
        <w:bottom w:val="none" w:sz="0" w:space="0" w:color="auto"/>
        <w:right w:val="none" w:sz="0" w:space="0" w:color="auto"/>
      </w:divBdr>
    </w:div>
    <w:div w:id="11583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0E0F-F3D5-456B-AA2A-FE8198B2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6575</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Potenze</dc:creator>
  <cp:lastModifiedBy>Usuario</cp:lastModifiedBy>
  <cp:revision>2</cp:revision>
  <cp:lastPrinted>2020-03-09T17:08:00Z</cp:lastPrinted>
  <dcterms:created xsi:type="dcterms:W3CDTF">2022-05-09T17:36:00Z</dcterms:created>
  <dcterms:modified xsi:type="dcterms:W3CDTF">2022-05-09T17:36:00Z</dcterms:modified>
</cp:coreProperties>
</file>