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186E5" w14:textId="60FB9060" w:rsidR="00C651E6" w:rsidRPr="00C651E6" w:rsidRDefault="00C651E6" w:rsidP="00C651E6">
      <w:pPr>
        <w:pStyle w:val="Textoindependiente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C651E6">
        <w:rPr>
          <w:rFonts w:ascii="Arial" w:hAnsi="Arial" w:cs="Arial"/>
          <w:b/>
          <w:sz w:val="22"/>
          <w:szCs w:val="22"/>
          <w:u w:val="single"/>
        </w:rPr>
        <w:t xml:space="preserve">PROGRAMA ANUAL </w:t>
      </w:r>
      <w:r>
        <w:rPr>
          <w:rFonts w:ascii="Arial" w:hAnsi="Arial" w:cs="Arial"/>
          <w:b/>
          <w:sz w:val="22"/>
          <w:szCs w:val="22"/>
          <w:u w:val="single"/>
        </w:rPr>
        <w:t>202</w:t>
      </w:r>
      <w:r w:rsidR="00EE2B48">
        <w:rPr>
          <w:rFonts w:ascii="Arial" w:hAnsi="Arial" w:cs="Arial"/>
          <w:b/>
          <w:sz w:val="22"/>
          <w:szCs w:val="22"/>
          <w:u w:val="single"/>
        </w:rPr>
        <w:t>1</w:t>
      </w:r>
    </w:p>
    <w:p w14:paraId="0130B179" w14:textId="77777777" w:rsidR="00C651E6" w:rsidRPr="00C651E6" w:rsidRDefault="00C651E6" w:rsidP="00C651E6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44151DDD" w14:textId="77777777" w:rsidR="00C651E6" w:rsidRPr="00C651E6" w:rsidRDefault="00C651E6" w:rsidP="00C651E6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79278162" w14:textId="77777777" w:rsidR="0081797F" w:rsidRDefault="0081797F" w:rsidP="00C651E6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7B9B72E0" w14:textId="77777777" w:rsidR="00C651E6" w:rsidRPr="00C651E6" w:rsidRDefault="00C651E6" w:rsidP="00EA0F6C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Espacio curricular:</w:t>
      </w:r>
      <w:r w:rsidR="0081797F">
        <w:rPr>
          <w:rFonts w:ascii="Arial" w:hAnsi="Arial" w:cs="Arial"/>
          <w:b/>
          <w:bCs/>
          <w:sz w:val="22"/>
          <w:szCs w:val="22"/>
        </w:rPr>
        <w:t xml:space="preserve"> </w:t>
      </w:r>
      <w:r w:rsidR="00EA4A27">
        <w:rPr>
          <w:rFonts w:ascii="Arial" w:hAnsi="Arial" w:cs="Arial"/>
          <w:bCs/>
          <w:sz w:val="22"/>
          <w:szCs w:val="22"/>
        </w:rPr>
        <w:t>Biología</w:t>
      </w:r>
    </w:p>
    <w:p w14:paraId="1592F955" w14:textId="3F95D60B" w:rsidR="00C651E6" w:rsidRPr="00C651E6" w:rsidRDefault="00C651E6" w:rsidP="00EA0F6C">
      <w:pPr>
        <w:pStyle w:val="Textoindependiente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651E6">
        <w:rPr>
          <w:rFonts w:ascii="Arial" w:hAnsi="Arial" w:cs="Arial"/>
          <w:b/>
          <w:bCs/>
          <w:sz w:val="22"/>
          <w:szCs w:val="22"/>
        </w:rPr>
        <w:t>Año</w:t>
      </w:r>
      <w:r w:rsidRPr="00C651E6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A4A27">
        <w:rPr>
          <w:rFonts w:ascii="Arial" w:hAnsi="Arial" w:cs="Arial"/>
          <w:b/>
          <w:bCs/>
          <w:sz w:val="22"/>
          <w:szCs w:val="22"/>
        </w:rPr>
        <w:t>2</w:t>
      </w:r>
      <w:r w:rsidR="00EE2B48">
        <w:rPr>
          <w:rFonts w:ascii="Arial" w:hAnsi="Arial" w:cs="Arial"/>
          <w:b/>
          <w:bCs/>
          <w:sz w:val="22"/>
          <w:szCs w:val="22"/>
        </w:rPr>
        <w:t>º ESO 1º - 2º ESO 2º</w:t>
      </w:r>
    </w:p>
    <w:p w14:paraId="4273F264" w14:textId="4BBC9D63" w:rsidR="00C651E6" w:rsidRPr="00C651E6" w:rsidRDefault="00C651E6" w:rsidP="00EA0F6C">
      <w:pPr>
        <w:pStyle w:val="Textoindependiente"/>
        <w:spacing w:line="360" w:lineRule="auto"/>
        <w:rPr>
          <w:rFonts w:ascii="Arial" w:hAnsi="Arial" w:cs="Arial"/>
          <w:b/>
          <w:sz w:val="22"/>
          <w:szCs w:val="22"/>
        </w:rPr>
      </w:pPr>
      <w:r w:rsidRPr="00C651E6">
        <w:rPr>
          <w:rFonts w:ascii="Arial" w:hAnsi="Arial" w:cs="Arial"/>
          <w:b/>
          <w:sz w:val="22"/>
          <w:szCs w:val="22"/>
        </w:rPr>
        <w:t>Profesor</w:t>
      </w:r>
      <w:r>
        <w:rPr>
          <w:rFonts w:ascii="Arial" w:hAnsi="Arial" w:cs="Arial"/>
          <w:b/>
          <w:sz w:val="22"/>
          <w:szCs w:val="22"/>
        </w:rPr>
        <w:t>/</w:t>
      </w:r>
      <w:r w:rsidRPr="00C651E6">
        <w:rPr>
          <w:rFonts w:ascii="Arial" w:hAnsi="Arial" w:cs="Arial"/>
          <w:b/>
          <w:sz w:val="22"/>
          <w:szCs w:val="22"/>
        </w:rPr>
        <w:t xml:space="preserve">a: </w:t>
      </w:r>
      <w:r w:rsidR="00EA4A27">
        <w:rPr>
          <w:rFonts w:ascii="Arial" w:hAnsi="Arial" w:cs="Arial"/>
          <w:sz w:val="22"/>
          <w:szCs w:val="22"/>
        </w:rPr>
        <w:t xml:space="preserve">María </w:t>
      </w:r>
      <w:r w:rsidR="00EE2B48">
        <w:rPr>
          <w:rFonts w:ascii="Arial" w:hAnsi="Arial" w:cs="Arial"/>
          <w:sz w:val="22"/>
          <w:szCs w:val="22"/>
        </w:rPr>
        <w:t xml:space="preserve">Florencia </w:t>
      </w:r>
      <w:proofErr w:type="spellStart"/>
      <w:r w:rsidR="00EE2B48">
        <w:rPr>
          <w:rFonts w:ascii="Arial" w:hAnsi="Arial" w:cs="Arial"/>
          <w:sz w:val="22"/>
          <w:szCs w:val="22"/>
        </w:rPr>
        <w:t>Ciampoli</w:t>
      </w:r>
      <w:proofErr w:type="spellEnd"/>
    </w:p>
    <w:p w14:paraId="21BAE1BC" w14:textId="77777777" w:rsidR="00F05D59" w:rsidRDefault="00F05D59" w:rsidP="0081797F">
      <w:pPr>
        <w:rPr>
          <w:rFonts w:ascii="Arial" w:hAnsi="Arial" w:cs="Arial"/>
          <w:b/>
          <w:szCs w:val="22"/>
        </w:rPr>
      </w:pPr>
    </w:p>
    <w:p w14:paraId="1972B31B" w14:textId="77777777" w:rsidR="00C651E6" w:rsidRDefault="00C651E6" w:rsidP="00096B60">
      <w:pPr>
        <w:jc w:val="both"/>
        <w:rPr>
          <w:rFonts w:ascii="Arial" w:hAnsi="Arial" w:cs="Arial"/>
          <w:b/>
          <w:szCs w:val="22"/>
        </w:rPr>
      </w:pPr>
    </w:p>
    <w:p w14:paraId="604DC310" w14:textId="5273A5B5" w:rsidR="00B268BB" w:rsidRDefault="00092C56" w:rsidP="00096B60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Eje</w:t>
      </w:r>
      <w:r w:rsidR="00B268BB" w:rsidRPr="00B268BB">
        <w:rPr>
          <w:rFonts w:ascii="Arial" w:hAnsi="Arial" w:cs="Arial"/>
          <w:b/>
          <w:szCs w:val="22"/>
        </w:rPr>
        <w:t xml:space="preserve"> </w:t>
      </w:r>
      <w:r w:rsidR="00F05D59">
        <w:rPr>
          <w:rFonts w:ascii="Arial" w:hAnsi="Arial" w:cs="Arial"/>
          <w:b/>
          <w:szCs w:val="22"/>
        </w:rPr>
        <w:t>L</w:t>
      </w:r>
      <w:r w:rsidR="00F05D59" w:rsidRPr="00B268BB">
        <w:rPr>
          <w:rFonts w:ascii="Arial" w:hAnsi="Arial" w:cs="Arial"/>
          <w:b/>
          <w:szCs w:val="22"/>
        </w:rPr>
        <w:t>OS SERES VIVOS: DIVERSIDAD, UNIDAD, INTERRELACIONES Y CAMBIOS</w:t>
      </w:r>
    </w:p>
    <w:p w14:paraId="21D5FF78" w14:textId="77777777" w:rsidR="00096B60" w:rsidRDefault="00096B60" w:rsidP="00096B60">
      <w:pPr>
        <w:spacing w:line="360" w:lineRule="auto"/>
        <w:jc w:val="both"/>
        <w:rPr>
          <w:rFonts w:ascii="Arial" w:hAnsi="Arial" w:cs="Arial"/>
          <w:b/>
          <w:szCs w:val="22"/>
        </w:rPr>
      </w:pPr>
    </w:p>
    <w:p w14:paraId="35EC57E5" w14:textId="469A204D" w:rsidR="004A5CCE" w:rsidRDefault="00AC03CD" w:rsidP="00096B60">
      <w:pPr>
        <w:spacing w:line="360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U</w:t>
      </w:r>
      <w:r w:rsidR="004A5CCE">
        <w:rPr>
          <w:rFonts w:ascii="Arial" w:hAnsi="Arial" w:cs="Arial"/>
          <w:b/>
          <w:szCs w:val="22"/>
        </w:rPr>
        <w:t>nidad 1</w:t>
      </w:r>
      <w:r w:rsidR="00AD3BF4">
        <w:rPr>
          <w:rFonts w:ascii="Arial" w:hAnsi="Arial" w:cs="Arial"/>
          <w:b/>
          <w:szCs w:val="22"/>
        </w:rPr>
        <w:t>: Biodiversidad</w:t>
      </w:r>
    </w:p>
    <w:p w14:paraId="486AE59C" w14:textId="77777777" w:rsidR="004A5CCE" w:rsidRPr="00AD3BF4" w:rsidRDefault="004A5CCE" w:rsidP="00096B60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</w:rPr>
      </w:pPr>
      <w:r w:rsidRPr="00AD3BF4">
        <w:rPr>
          <w:rFonts w:ascii="Arial" w:hAnsi="Arial" w:cs="Arial"/>
        </w:rPr>
        <w:t>Reconocimiento y caracterización de la biodiversidad:</w:t>
      </w:r>
    </w:p>
    <w:p w14:paraId="47F76EBC" w14:textId="77777777" w:rsidR="004A5CCE" w:rsidRPr="00AD3BF4" w:rsidRDefault="004A5CCE" w:rsidP="00096B60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AD3BF4">
        <w:rPr>
          <w:rFonts w:ascii="Arial" w:hAnsi="Arial" w:cs="Arial"/>
        </w:rPr>
        <w:t>Reconocimiento del proceso de evolución biológica, a partir de la comparación de las características de los primeros seres vivos, las células actuales y de la biodiversidad.</w:t>
      </w:r>
    </w:p>
    <w:p w14:paraId="7A5FECB3" w14:textId="77777777" w:rsidR="004A5CCE" w:rsidRPr="00AD3BF4" w:rsidRDefault="004A5CCE" w:rsidP="00096B60">
      <w:pPr>
        <w:pStyle w:val="Prrafodelista"/>
        <w:numPr>
          <w:ilvl w:val="0"/>
          <w:numId w:val="6"/>
        </w:numPr>
        <w:spacing w:after="160" w:line="360" w:lineRule="auto"/>
        <w:jc w:val="both"/>
        <w:rPr>
          <w:rFonts w:ascii="Arial" w:hAnsi="Arial" w:cs="Arial"/>
        </w:rPr>
      </w:pPr>
      <w:r w:rsidRPr="00AD3BF4">
        <w:rPr>
          <w:rFonts w:ascii="Arial" w:hAnsi="Arial" w:cs="Arial"/>
        </w:rPr>
        <w:t>Valoración de la clasificación de la diversidad de seres vivos a lo largo de la historia como necesidad del hombre de ordenar el conocimiento sobre la misma:</w:t>
      </w:r>
    </w:p>
    <w:p w14:paraId="4D087707" w14:textId="77777777" w:rsidR="004A5CCE" w:rsidRPr="00AD3BF4" w:rsidRDefault="004A5CCE" w:rsidP="00096B60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AD3BF4">
        <w:rPr>
          <w:rFonts w:ascii="Arial" w:hAnsi="Arial" w:cs="Arial"/>
        </w:rPr>
        <w:t>Reconocimiento y análisis de los criterios utilizados para clasificar a los seres vivos en dominios y reinos.</w:t>
      </w:r>
    </w:p>
    <w:p w14:paraId="58CB25E0" w14:textId="77777777" w:rsidR="004A5CCE" w:rsidRPr="00AD3BF4" w:rsidRDefault="004A5CCE" w:rsidP="00096B60">
      <w:pPr>
        <w:pStyle w:val="Prrafodelista"/>
        <w:numPr>
          <w:ilvl w:val="0"/>
          <w:numId w:val="7"/>
        </w:numPr>
        <w:spacing w:after="160" w:line="360" w:lineRule="auto"/>
        <w:jc w:val="both"/>
        <w:rPr>
          <w:rFonts w:ascii="Arial" w:hAnsi="Arial" w:cs="Arial"/>
        </w:rPr>
      </w:pPr>
      <w:r w:rsidRPr="00AD3BF4">
        <w:rPr>
          <w:rFonts w:ascii="Arial" w:hAnsi="Arial" w:cs="Arial"/>
        </w:rPr>
        <w:t>Apreciación de la diversidad de seres vivos por sus valores intrínsecos y por los beneficios para el hombre.</w:t>
      </w:r>
    </w:p>
    <w:p w14:paraId="7311B320" w14:textId="77777777" w:rsidR="00C432A8" w:rsidRDefault="00C432A8" w:rsidP="00096B60">
      <w:pPr>
        <w:spacing w:line="360" w:lineRule="auto"/>
        <w:jc w:val="both"/>
        <w:rPr>
          <w:rFonts w:ascii="Arial" w:hAnsi="Arial" w:cs="Arial"/>
          <w:b/>
          <w:szCs w:val="22"/>
        </w:rPr>
      </w:pPr>
    </w:p>
    <w:p w14:paraId="2F95EE43" w14:textId="0E913101" w:rsidR="00D302FA" w:rsidRPr="00B268BB" w:rsidRDefault="00D302FA" w:rsidP="00096B60">
      <w:pPr>
        <w:spacing w:line="360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Unidad 2:</w:t>
      </w:r>
      <w:r w:rsidR="000C3C7F">
        <w:rPr>
          <w:rFonts w:ascii="Arial" w:hAnsi="Arial" w:cs="Arial"/>
          <w:b/>
          <w:szCs w:val="22"/>
        </w:rPr>
        <w:t xml:space="preserve"> Origen de la vida, teoría celular </w:t>
      </w:r>
    </w:p>
    <w:p w14:paraId="4881831E" w14:textId="77777777" w:rsidR="00D302FA" w:rsidRPr="00AD541B" w:rsidRDefault="00D302FA" w:rsidP="00096B60">
      <w:pPr>
        <w:pStyle w:val="Prrafodelista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</w:rPr>
      </w:pPr>
      <w:r w:rsidRPr="00AD541B">
        <w:rPr>
          <w:rFonts w:ascii="Arial" w:hAnsi="Arial" w:cs="Arial"/>
        </w:rPr>
        <w:t>Indagación y análisis de las teorías que explican los procesos que derivaron en el origen de la vida, a partir del reconocimiento de las características de la tierra primitiva.</w:t>
      </w:r>
    </w:p>
    <w:p w14:paraId="4C996F92" w14:textId="63184C7D" w:rsidR="00632B82" w:rsidRPr="00AC03CD" w:rsidRDefault="00D302FA" w:rsidP="00096B60">
      <w:pPr>
        <w:pStyle w:val="Prrafodelista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</w:rPr>
      </w:pPr>
      <w:r w:rsidRPr="00AD541B">
        <w:rPr>
          <w:rFonts w:ascii="Arial" w:hAnsi="Arial" w:cs="Arial"/>
        </w:rPr>
        <w:t>Identificación de las características comunes a los seres vivos y su reconocimiento en distintos organismos.</w:t>
      </w:r>
    </w:p>
    <w:p w14:paraId="355A22B6" w14:textId="77777777" w:rsidR="00D302FA" w:rsidRPr="00AD541B" w:rsidRDefault="00D302FA" w:rsidP="00096B60">
      <w:pPr>
        <w:pStyle w:val="Prrafodelista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</w:rPr>
      </w:pPr>
      <w:r w:rsidRPr="00AD541B">
        <w:rPr>
          <w:rFonts w:ascii="Arial" w:hAnsi="Arial" w:cs="Arial"/>
        </w:rPr>
        <w:t>Valoración del conocimiento de la Teoría Celular como aporte para la construcción del modelo de célula como unidad estructural y funcional de los seres vivos:</w:t>
      </w:r>
    </w:p>
    <w:p w14:paraId="5DF25E75" w14:textId="77777777" w:rsidR="00D302FA" w:rsidRPr="00AD541B" w:rsidRDefault="00D302FA" w:rsidP="00096B60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AD541B">
        <w:rPr>
          <w:rFonts w:ascii="Arial" w:hAnsi="Arial" w:cs="Arial"/>
        </w:rPr>
        <w:t>Análisis y caracterización de la producción del conocimiento científico, a partir de la reconstrucción histórica de la enunciación de la Teoría Celular.</w:t>
      </w:r>
    </w:p>
    <w:p w14:paraId="361E8D24" w14:textId="77777777" w:rsidR="00D302FA" w:rsidRPr="00AD541B" w:rsidRDefault="00D302FA" w:rsidP="00096B60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</w:rPr>
      </w:pPr>
      <w:r w:rsidRPr="00AD541B">
        <w:rPr>
          <w:rFonts w:ascii="Arial" w:hAnsi="Arial" w:cs="Arial"/>
        </w:rPr>
        <w:t>Reconocimiento de los distintos niveles de organización de la materia y caracterización de la célula como sistema abierto.</w:t>
      </w:r>
    </w:p>
    <w:p w14:paraId="4D19615D" w14:textId="77777777" w:rsidR="00D302FA" w:rsidRPr="00AD541B" w:rsidRDefault="00D302FA" w:rsidP="00096B60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</w:rPr>
      </w:pPr>
      <w:r w:rsidRPr="00AD541B">
        <w:rPr>
          <w:rFonts w:ascii="Arial" w:hAnsi="Arial" w:cs="Arial"/>
        </w:rPr>
        <w:t>Reconocimiento de las distintas funciones vitales de un ser vivo a nivel celular:</w:t>
      </w:r>
    </w:p>
    <w:p w14:paraId="61B90AF8" w14:textId="77777777" w:rsidR="00FF57C8" w:rsidRDefault="00D302FA" w:rsidP="00096B60">
      <w:pPr>
        <w:pStyle w:val="Prrafodelista"/>
        <w:spacing w:line="360" w:lineRule="auto"/>
        <w:jc w:val="both"/>
        <w:rPr>
          <w:rFonts w:ascii="Arial" w:hAnsi="Arial" w:cs="Arial"/>
        </w:rPr>
      </w:pPr>
      <w:r w:rsidRPr="00AD541B">
        <w:rPr>
          <w:rFonts w:ascii="Arial" w:hAnsi="Arial" w:cs="Arial"/>
        </w:rPr>
        <w:t>- Conocimiento de la función que cumplen las distintas estructuras celulares.</w:t>
      </w:r>
    </w:p>
    <w:p w14:paraId="12E6B24D" w14:textId="77777777" w:rsidR="00FF57C8" w:rsidRDefault="00D302FA" w:rsidP="00096B60">
      <w:pPr>
        <w:pStyle w:val="Prrafodelista"/>
        <w:spacing w:line="360" w:lineRule="auto"/>
        <w:jc w:val="both"/>
        <w:rPr>
          <w:rFonts w:ascii="Arial" w:hAnsi="Arial" w:cs="Arial"/>
          <w:b/>
        </w:rPr>
      </w:pPr>
      <w:r w:rsidRPr="00AD541B">
        <w:rPr>
          <w:rFonts w:ascii="Arial" w:hAnsi="Arial" w:cs="Arial"/>
        </w:rPr>
        <w:t>- Interpretación del metabolismo celular como proceso integrado de las funciones celulares.</w:t>
      </w:r>
      <w:r w:rsidR="00FF57C8" w:rsidRPr="00FF57C8">
        <w:rPr>
          <w:rFonts w:ascii="Arial" w:hAnsi="Arial" w:cs="Arial"/>
          <w:b/>
        </w:rPr>
        <w:t xml:space="preserve"> </w:t>
      </w:r>
    </w:p>
    <w:p w14:paraId="0121887D" w14:textId="77777777" w:rsidR="00D302FA" w:rsidRPr="00AD541B" w:rsidRDefault="00D302FA" w:rsidP="00096B60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</w:rPr>
      </w:pPr>
      <w:r w:rsidRPr="00AD541B">
        <w:rPr>
          <w:rFonts w:ascii="Arial" w:hAnsi="Arial" w:cs="Arial"/>
        </w:rPr>
        <w:lastRenderedPageBreak/>
        <w:t>Observación e identificación de diferentes tipos celulares y reconocimiento de sus características distintivas y comunes.</w:t>
      </w:r>
    </w:p>
    <w:p w14:paraId="53EA1D87" w14:textId="2039BB06" w:rsidR="00096B60" w:rsidRDefault="00092C56" w:rsidP="00096B60">
      <w:pPr>
        <w:spacing w:line="360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Eje </w:t>
      </w:r>
      <w:r w:rsidR="006D124A">
        <w:rPr>
          <w:rFonts w:ascii="Arial" w:hAnsi="Arial" w:cs="Arial"/>
          <w:b/>
          <w:szCs w:val="22"/>
        </w:rPr>
        <w:t>E</w:t>
      </w:r>
      <w:r w:rsidR="006D124A" w:rsidRPr="00B268BB">
        <w:rPr>
          <w:rFonts w:ascii="Arial" w:hAnsi="Arial" w:cs="Arial"/>
          <w:b/>
          <w:szCs w:val="22"/>
        </w:rPr>
        <w:t>L CUERPO HUMANO Y SUS CUIDADOS</w:t>
      </w:r>
    </w:p>
    <w:p w14:paraId="5B7F13FE" w14:textId="77777777" w:rsidR="00096B60" w:rsidRPr="00096B60" w:rsidRDefault="00096B60" w:rsidP="00096B60">
      <w:pPr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726E12B3" w14:textId="29B65BBD" w:rsidR="00B33511" w:rsidRDefault="00B33511" w:rsidP="00096B60">
      <w:pPr>
        <w:spacing w:line="360" w:lineRule="auto"/>
        <w:contextualSpacing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Unidad 3</w:t>
      </w:r>
      <w:r w:rsidRPr="009900F7">
        <w:rPr>
          <w:rFonts w:ascii="Arial" w:hAnsi="Arial" w:cs="Arial"/>
          <w:b/>
          <w:szCs w:val="22"/>
        </w:rPr>
        <w:t xml:space="preserve">: </w:t>
      </w:r>
      <w:r>
        <w:rPr>
          <w:rFonts w:ascii="Arial" w:hAnsi="Arial" w:cs="Arial"/>
          <w:b/>
          <w:szCs w:val="22"/>
        </w:rPr>
        <w:t>El cuerpo humano y sus cuidados</w:t>
      </w:r>
    </w:p>
    <w:p w14:paraId="78C5DBC5" w14:textId="77777777" w:rsidR="00B33511" w:rsidRPr="00B33511" w:rsidRDefault="00B33511" w:rsidP="00096B60">
      <w:pPr>
        <w:pStyle w:val="Prrafodelista"/>
        <w:numPr>
          <w:ilvl w:val="0"/>
          <w:numId w:val="9"/>
        </w:numPr>
        <w:spacing w:after="160" w:line="360" w:lineRule="auto"/>
        <w:jc w:val="both"/>
        <w:rPr>
          <w:rFonts w:ascii="Arial" w:hAnsi="Arial" w:cs="Arial"/>
        </w:rPr>
      </w:pPr>
      <w:r w:rsidRPr="00B33511">
        <w:rPr>
          <w:rFonts w:ascii="Arial" w:hAnsi="Arial" w:cs="Arial"/>
        </w:rPr>
        <w:t>Valoración de las acciones de prevención como la forma más adecuada para preservar la salud</w:t>
      </w:r>
    </w:p>
    <w:p w14:paraId="598D06E8" w14:textId="77777777" w:rsidR="00B33511" w:rsidRPr="00B33511" w:rsidRDefault="00B33511" w:rsidP="00096B60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B33511">
        <w:rPr>
          <w:rFonts w:ascii="Arial" w:hAnsi="Arial" w:cs="Arial"/>
        </w:rPr>
        <w:t>Conocimiento y promoción de hábitos de higiene del cuerpo y reflexión sobre las posibilidades de acceso a los medios necesarios para implementarlos.</w:t>
      </w:r>
    </w:p>
    <w:p w14:paraId="124ED351" w14:textId="77777777" w:rsidR="00B33511" w:rsidRPr="00B33511" w:rsidRDefault="00B33511" w:rsidP="00096B60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B33511">
        <w:rPr>
          <w:rFonts w:ascii="Arial" w:hAnsi="Arial" w:cs="Arial"/>
        </w:rPr>
        <w:t>Análisis y reflexión sobre hábitos, comportamientos y adicciones, posibles de arriesgar la salud.</w:t>
      </w:r>
    </w:p>
    <w:p w14:paraId="22EE69B8" w14:textId="4C55D0CB" w:rsidR="00B33511" w:rsidRPr="00C432A8" w:rsidRDefault="00B33511" w:rsidP="00096B60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B33511">
        <w:rPr>
          <w:rFonts w:ascii="Arial" w:hAnsi="Arial" w:cs="Arial"/>
        </w:rPr>
        <w:t>Conocimiento de factores de protección en relación con las adicciones y reflexión sobre su protagonismo en la contribución a la disminución de las probabilidades de deteriorar el bienestar personal y social.</w:t>
      </w:r>
    </w:p>
    <w:p w14:paraId="2F5A83BF" w14:textId="77777777" w:rsidR="00B33511" w:rsidRPr="00B33511" w:rsidRDefault="00B33511" w:rsidP="00096B60">
      <w:pPr>
        <w:pStyle w:val="Prrafodelista"/>
        <w:numPr>
          <w:ilvl w:val="0"/>
          <w:numId w:val="9"/>
        </w:numPr>
        <w:spacing w:after="160" w:line="360" w:lineRule="auto"/>
        <w:jc w:val="both"/>
        <w:rPr>
          <w:rFonts w:ascii="Arial" w:hAnsi="Arial" w:cs="Arial"/>
        </w:rPr>
      </w:pPr>
      <w:r w:rsidRPr="00B33511">
        <w:rPr>
          <w:rFonts w:ascii="Arial" w:hAnsi="Arial" w:cs="Arial"/>
        </w:rPr>
        <w:t>Valoración y respeto del propio cuerpo y el de los otros, con sus cambios y continuidades en relación con el crecimiento.</w:t>
      </w:r>
    </w:p>
    <w:p w14:paraId="3E7D104D" w14:textId="77777777" w:rsidR="00B33511" w:rsidRPr="00B33511" w:rsidRDefault="00B33511" w:rsidP="00096B60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B33511">
        <w:rPr>
          <w:rFonts w:ascii="Arial" w:hAnsi="Arial" w:cs="Arial"/>
        </w:rPr>
        <w:t xml:space="preserve">Conocimiento de los beneficios que otorga una correcta postura </w:t>
      </w:r>
      <w:r w:rsidR="002A29EB" w:rsidRPr="00B33511">
        <w:rPr>
          <w:rFonts w:ascii="Arial" w:hAnsi="Arial" w:cs="Arial"/>
        </w:rPr>
        <w:t>corporal,</w:t>
      </w:r>
      <w:r w:rsidRPr="00B33511">
        <w:rPr>
          <w:rFonts w:ascii="Arial" w:hAnsi="Arial" w:cs="Arial"/>
        </w:rPr>
        <w:t xml:space="preserve"> así como la actividad física adecuada a la edad, en el crecimiento y desarrollo saludable.</w:t>
      </w:r>
    </w:p>
    <w:p w14:paraId="5EE7329C" w14:textId="77777777" w:rsidR="00B33511" w:rsidRPr="00B33511" w:rsidRDefault="00B33511" w:rsidP="00096B60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B33511">
        <w:rPr>
          <w:rFonts w:ascii="Arial" w:hAnsi="Arial" w:cs="Arial"/>
        </w:rPr>
        <w:t>Reflexión sobre las posibilidades de acceso y realización de actividades físicas acordes a su nivel de desarrollo.</w:t>
      </w:r>
    </w:p>
    <w:p w14:paraId="668D864D" w14:textId="77777777" w:rsidR="00B33511" w:rsidRPr="00B33511" w:rsidRDefault="00B33511" w:rsidP="00096B60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B33511">
        <w:rPr>
          <w:rFonts w:ascii="Arial" w:hAnsi="Arial" w:cs="Arial"/>
        </w:rPr>
        <w:t xml:space="preserve">Análisis de la relación entre una adecuada alimentación y un estado saludable, haciendo énfasis en el sistema </w:t>
      </w:r>
      <w:proofErr w:type="spellStart"/>
      <w:r w:rsidRPr="00B33511">
        <w:rPr>
          <w:rFonts w:ascii="Arial" w:hAnsi="Arial" w:cs="Arial"/>
        </w:rPr>
        <w:t>ósteo</w:t>
      </w:r>
      <w:proofErr w:type="spellEnd"/>
      <w:r w:rsidRPr="00B33511">
        <w:rPr>
          <w:rFonts w:ascii="Arial" w:hAnsi="Arial" w:cs="Arial"/>
        </w:rPr>
        <w:t>-</w:t>
      </w:r>
      <w:proofErr w:type="spellStart"/>
      <w:r w:rsidRPr="00B33511">
        <w:rPr>
          <w:rFonts w:ascii="Arial" w:hAnsi="Arial" w:cs="Arial"/>
        </w:rPr>
        <w:t>artro</w:t>
      </w:r>
      <w:proofErr w:type="spellEnd"/>
      <w:r w:rsidRPr="00B33511">
        <w:rPr>
          <w:rFonts w:ascii="Arial" w:hAnsi="Arial" w:cs="Arial"/>
        </w:rPr>
        <w:t>-muscular.</w:t>
      </w:r>
    </w:p>
    <w:p w14:paraId="5E662CEF" w14:textId="77777777" w:rsidR="00B33511" w:rsidRPr="00B33511" w:rsidRDefault="00B33511" w:rsidP="00096B60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B33511">
        <w:rPr>
          <w:rFonts w:ascii="Arial" w:hAnsi="Arial" w:cs="Arial"/>
        </w:rPr>
        <w:t>Reflexión sobre la incidencia del consumo de diferentes productos (anabólicos para incremento de masa muscular, productos para regímenes, tratamientos para la piel, etc.) y/o de la dedicación exagerada a actividades físicas (</w:t>
      </w:r>
      <w:proofErr w:type="spellStart"/>
      <w:r w:rsidRPr="00B33511">
        <w:rPr>
          <w:rFonts w:ascii="Arial" w:hAnsi="Arial" w:cs="Arial"/>
        </w:rPr>
        <w:t>vigorexia</w:t>
      </w:r>
      <w:proofErr w:type="spellEnd"/>
      <w:r w:rsidRPr="00B33511">
        <w:rPr>
          <w:rFonts w:ascii="Arial" w:hAnsi="Arial" w:cs="Arial"/>
        </w:rPr>
        <w:t>) y su vinculación con la construcción del ideal de belleza corporal.</w:t>
      </w:r>
    </w:p>
    <w:p w14:paraId="10D6BB6C" w14:textId="77777777" w:rsidR="00B33511" w:rsidRPr="00B33511" w:rsidRDefault="00B33511" w:rsidP="00096B60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B33511">
        <w:rPr>
          <w:rFonts w:ascii="Arial" w:hAnsi="Arial" w:cs="Arial"/>
        </w:rPr>
        <w:t>Análisis de situaciones de discriminación con particular interés en casos de discapacidades sensoriales y motoras, falta de hábitos de higiene, diferencias en el crecimiento, etc. Análisis y reflexión sobre acciones concretas tendientes a prevenir y/o modificar estas situaciones.</w:t>
      </w:r>
    </w:p>
    <w:p w14:paraId="44441516" w14:textId="621E7FED" w:rsidR="00B268BB" w:rsidRPr="00B33511" w:rsidRDefault="00B268BB" w:rsidP="00096B60">
      <w:pPr>
        <w:pStyle w:val="Prrafodelista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</w:rPr>
      </w:pPr>
      <w:r w:rsidRPr="00B33511">
        <w:rPr>
          <w:rFonts w:ascii="Arial" w:hAnsi="Arial" w:cs="Arial"/>
        </w:rPr>
        <w:t xml:space="preserve">Reconocimiento de la función de relación del cuerpo humano, enriqueciendo la conceptualización </w:t>
      </w:r>
      <w:r w:rsidR="00096B60" w:rsidRPr="00B33511">
        <w:rPr>
          <w:rFonts w:ascii="Arial" w:hAnsi="Arial" w:cs="Arial"/>
        </w:rPr>
        <w:t>de este</w:t>
      </w:r>
      <w:r w:rsidRPr="00B33511">
        <w:rPr>
          <w:rFonts w:ascii="Arial" w:hAnsi="Arial" w:cs="Arial"/>
        </w:rPr>
        <w:t xml:space="preserve"> como sistema abierto e integrado:</w:t>
      </w:r>
    </w:p>
    <w:p w14:paraId="02E9CEB4" w14:textId="77777777" w:rsidR="00B268BB" w:rsidRPr="00B33511" w:rsidRDefault="00B268BB" w:rsidP="00096B60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B33511">
        <w:rPr>
          <w:rFonts w:ascii="Arial" w:hAnsi="Arial" w:cs="Arial"/>
        </w:rPr>
        <w:t xml:space="preserve">Identificación y caracterización de los sistemas </w:t>
      </w:r>
      <w:proofErr w:type="spellStart"/>
      <w:r w:rsidRPr="00B33511">
        <w:rPr>
          <w:rFonts w:ascii="Arial" w:hAnsi="Arial" w:cs="Arial"/>
        </w:rPr>
        <w:t>osteo</w:t>
      </w:r>
      <w:proofErr w:type="spellEnd"/>
      <w:r w:rsidRPr="00B33511">
        <w:rPr>
          <w:rFonts w:ascii="Arial" w:hAnsi="Arial" w:cs="Arial"/>
        </w:rPr>
        <w:t>-</w:t>
      </w:r>
      <w:proofErr w:type="spellStart"/>
      <w:r w:rsidRPr="00B33511">
        <w:rPr>
          <w:rFonts w:ascii="Arial" w:hAnsi="Arial" w:cs="Arial"/>
        </w:rPr>
        <w:t>artro</w:t>
      </w:r>
      <w:proofErr w:type="spellEnd"/>
      <w:r w:rsidRPr="00B33511">
        <w:rPr>
          <w:rFonts w:ascii="Arial" w:hAnsi="Arial" w:cs="Arial"/>
        </w:rPr>
        <w:t>-muscular, nervioso-sensorial e inmunológico.</w:t>
      </w:r>
    </w:p>
    <w:p w14:paraId="5EAB7D78" w14:textId="77777777" w:rsidR="00B268BB" w:rsidRPr="00B33511" w:rsidRDefault="00B268BB" w:rsidP="00096B60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B33511">
        <w:rPr>
          <w:rFonts w:ascii="Arial" w:hAnsi="Arial" w:cs="Arial"/>
        </w:rPr>
        <w:lastRenderedPageBreak/>
        <w:t>Reconocimiento e interpretación de procesos biológicos, en diversas situaciones de la vida cotidiana, como mecanismos de control de las condiciones internas del cuerpo, y construcción del concepto de homeostasis.</w:t>
      </w:r>
    </w:p>
    <w:p w14:paraId="73F959A2" w14:textId="77777777" w:rsidR="00B268BB" w:rsidRPr="00B33511" w:rsidRDefault="00B268BB" w:rsidP="00096B60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B33511">
        <w:rPr>
          <w:rFonts w:ascii="Arial" w:hAnsi="Arial" w:cs="Arial"/>
        </w:rPr>
        <w:t>Reconocimiento de la función de sensibilidad o irritabilidad, en acciones cotidianas que resultan en la elaboración de respuestas vinculadas a cambios que afectan al organismo.</w:t>
      </w:r>
    </w:p>
    <w:p w14:paraId="3FF0820E" w14:textId="77777777" w:rsidR="00B268BB" w:rsidRPr="00B33511" w:rsidRDefault="00B268BB" w:rsidP="00096B60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B33511">
        <w:rPr>
          <w:rFonts w:ascii="Arial" w:hAnsi="Arial" w:cs="Arial"/>
        </w:rPr>
        <w:t>Conocimiento y caracterización de los órganos de los sentidos.</w:t>
      </w:r>
    </w:p>
    <w:p w14:paraId="08BA23A3" w14:textId="77777777" w:rsidR="00531545" w:rsidRPr="00C1493A" w:rsidRDefault="00B268BB" w:rsidP="00096B60">
      <w:pPr>
        <w:pStyle w:val="Prrafode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C1493A">
        <w:rPr>
          <w:rFonts w:ascii="Arial" w:hAnsi="Arial" w:cs="Arial"/>
        </w:rPr>
        <w:t>Conocimiento y caracterización de las estructuras encargadas del sostén y del movimiento del cuerpo.</w:t>
      </w:r>
    </w:p>
    <w:p w14:paraId="3DC0D719" w14:textId="77777777" w:rsidR="00096B60" w:rsidRPr="008919F1" w:rsidRDefault="00096B60" w:rsidP="00096B60">
      <w:pPr>
        <w:contextualSpacing/>
        <w:jc w:val="both"/>
        <w:rPr>
          <w:rFonts w:ascii="Arial" w:hAnsi="Arial" w:cs="Arial"/>
          <w:b/>
          <w:szCs w:val="22"/>
        </w:rPr>
      </w:pPr>
      <w:r w:rsidRPr="008919F1">
        <w:rPr>
          <w:rFonts w:ascii="Arial" w:hAnsi="Arial" w:cs="Arial"/>
          <w:b/>
          <w:szCs w:val="22"/>
        </w:rPr>
        <w:t>METODOLOGÍA</w:t>
      </w:r>
    </w:p>
    <w:p w14:paraId="2A089E0B" w14:textId="77777777" w:rsidR="00096B60" w:rsidRPr="008919F1" w:rsidRDefault="00096B60" w:rsidP="00096B60">
      <w:pPr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27A3DC2C" w14:textId="77777777" w:rsidR="00096B60" w:rsidRDefault="00096B60" w:rsidP="00096B6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8919F1">
        <w:rPr>
          <w:rFonts w:ascii="Arial" w:hAnsi="Arial" w:cs="Arial"/>
          <w:bCs/>
          <w:color w:val="000000" w:themeColor="text1"/>
        </w:rPr>
        <w:t>En el escenario actual</w:t>
      </w:r>
      <w:r>
        <w:rPr>
          <w:rFonts w:ascii="Arial" w:hAnsi="Arial" w:cs="Arial"/>
          <w:bCs/>
          <w:color w:val="000000" w:themeColor="text1"/>
        </w:rPr>
        <w:t xml:space="preserve">, aún en </w:t>
      </w:r>
      <w:r w:rsidRPr="008919F1">
        <w:rPr>
          <w:rFonts w:ascii="Arial" w:hAnsi="Arial" w:cs="Arial"/>
          <w:bCs/>
          <w:color w:val="000000" w:themeColor="text1"/>
        </w:rPr>
        <w:t xml:space="preserve">pandemia </w:t>
      </w:r>
      <w:r>
        <w:rPr>
          <w:rFonts w:ascii="Arial" w:hAnsi="Arial" w:cs="Arial"/>
          <w:bCs/>
          <w:color w:val="000000" w:themeColor="text1"/>
        </w:rPr>
        <w:t xml:space="preserve">por </w:t>
      </w:r>
      <w:r w:rsidRPr="008919F1">
        <w:rPr>
          <w:rFonts w:ascii="Arial" w:hAnsi="Arial" w:cs="Arial"/>
          <w:bCs/>
          <w:color w:val="000000" w:themeColor="text1"/>
        </w:rPr>
        <w:t>COVID-19 y,</w:t>
      </w:r>
      <w:r>
        <w:rPr>
          <w:rFonts w:ascii="Arial" w:hAnsi="Arial" w:cs="Arial"/>
          <w:bCs/>
          <w:color w:val="000000" w:themeColor="text1"/>
        </w:rPr>
        <w:t xml:space="preserve"> con los protocolos vigentes para el </w:t>
      </w:r>
      <w:r w:rsidRPr="008919F1">
        <w:rPr>
          <w:rFonts w:ascii="Arial" w:hAnsi="Arial" w:cs="Arial"/>
          <w:bCs/>
          <w:i/>
          <w:iCs/>
          <w:color w:val="000000" w:themeColor="text1"/>
        </w:rPr>
        <w:t>Regreso Cuidado</w:t>
      </w:r>
      <w:r>
        <w:rPr>
          <w:rFonts w:ascii="Arial" w:hAnsi="Arial" w:cs="Arial"/>
          <w:bCs/>
          <w:color w:val="000000" w:themeColor="text1"/>
        </w:rPr>
        <w:t xml:space="preserve"> a la escuela, </w:t>
      </w:r>
      <w:r w:rsidRPr="008919F1">
        <w:rPr>
          <w:rFonts w:ascii="Arial" w:hAnsi="Arial" w:cs="Arial"/>
          <w:bCs/>
          <w:color w:val="000000" w:themeColor="text1"/>
        </w:rPr>
        <w:t xml:space="preserve">la metodología estará fuertemente apoyada en el uso del campus virtual en la plataforma Moodle. </w:t>
      </w:r>
      <w:r>
        <w:rPr>
          <w:rFonts w:ascii="Arial" w:hAnsi="Arial" w:cs="Arial"/>
          <w:bCs/>
          <w:color w:val="000000" w:themeColor="text1"/>
        </w:rPr>
        <w:t xml:space="preserve">Se dará prioridad, en la semana en la que las y los estudiantes están presentes en la escuela, a la explicación de la teoría y presentación de las propuestas para continuar con el trabajo a la semana siguiente. </w:t>
      </w:r>
    </w:p>
    <w:p w14:paraId="54424519" w14:textId="77777777" w:rsidR="00096B60" w:rsidRPr="008919F1" w:rsidRDefault="00096B60" w:rsidP="00096B6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 w:themeColor="text1"/>
        </w:rPr>
        <w:t>En forma general, s</w:t>
      </w:r>
      <w:r w:rsidRPr="008919F1">
        <w:rPr>
          <w:rFonts w:ascii="Arial" w:hAnsi="Arial" w:cs="Arial"/>
          <w:bCs/>
          <w:color w:val="000000" w:themeColor="text1"/>
        </w:rPr>
        <w:t xml:space="preserve">e pretende continuar con el trabajo mediante </w:t>
      </w:r>
      <w:r w:rsidRPr="008919F1">
        <w:rPr>
          <w:rFonts w:ascii="Arial" w:hAnsi="Arial" w:cs="Arial"/>
          <w:bCs/>
        </w:rPr>
        <w:t xml:space="preserve">clases de carácter teórico-práctico; lectura, análisis y debates de textos acordes a los temas trabajados; exposiciones por parte de los alumnos; lectura de bibliografía pertinente al espacio curricular; análisis de casos; etc. A su vez, se realizarán trabajos prácticos experimentales y áulicos. </w:t>
      </w:r>
    </w:p>
    <w:p w14:paraId="0D61A401" w14:textId="77777777" w:rsidR="00096B60" w:rsidRPr="008919F1" w:rsidRDefault="00096B60" w:rsidP="00096B60">
      <w:pPr>
        <w:contextualSpacing/>
        <w:jc w:val="both"/>
        <w:rPr>
          <w:rFonts w:ascii="Arial" w:hAnsi="Arial" w:cs="Arial"/>
          <w:b/>
          <w:szCs w:val="22"/>
        </w:rPr>
      </w:pPr>
    </w:p>
    <w:p w14:paraId="75DD7E9F" w14:textId="77777777" w:rsidR="00096B60" w:rsidRPr="008919F1" w:rsidRDefault="00096B60" w:rsidP="00096B60">
      <w:pPr>
        <w:contextualSpacing/>
        <w:jc w:val="both"/>
        <w:rPr>
          <w:rFonts w:ascii="Arial" w:hAnsi="Arial" w:cs="Arial"/>
          <w:b/>
          <w:szCs w:val="22"/>
        </w:rPr>
      </w:pPr>
      <w:r w:rsidRPr="008919F1">
        <w:rPr>
          <w:rFonts w:ascii="Arial" w:hAnsi="Arial" w:cs="Arial"/>
          <w:b/>
          <w:szCs w:val="22"/>
        </w:rPr>
        <w:t>RECURSOS Y MATERIALES</w:t>
      </w:r>
    </w:p>
    <w:p w14:paraId="4D4F85CF" w14:textId="77777777" w:rsidR="00096B60" w:rsidRPr="008919F1" w:rsidRDefault="00096B60" w:rsidP="00096B60">
      <w:pPr>
        <w:contextualSpacing/>
        <w:jc w:val="both"/>
        <w:rPr>
          <w:rFonts w:ascii="Arial" w:hAnsi="Arial" w:cs="Arial"/>
          <w:sz w:val="10"/>
          <w:szCs w:val="10"/>
        </w:rPr>
      </w:pPr>
    </w:p>
    <w:p w14:paraId="7ECD2D56" w14:textId="7FE4A05C" w:rsidR="00096B60" w:rsidRPr="00096B60" w:rsidRDefault="00096B60" w:rsidP="00096B60">
      <w:pPr>
        <w:pStyle w:val="Prrafodelista"/>
        <w:numPr>
          <w:ilvl w:val="0"/>
          <w:numId w:val="16"/>
        </w:numPr>
        <w:tabs>
          <w:tab w:val="left" w:pos="708"/>
        </w:tabs>
        <w:suppressAutoHyphens/>
        <w:spacing w:after="160"/>
        <w:contextualSpacing w:val="0"/>
        <w:jc w:val="both"/>
        <w:rPr>
          <w:rFonts w:ascii="Arial" w:eastAsia="Times New Roman" w:hAnsi="Arial" w:cs="Arial"/>
          <w:bCs/>
          <w:color w:val="000000" w:themeColor="text1"/>
          <w:szCs w:val="20"/>
          <w:lang w:eastAsia="es-ES_tradnl"/>
        </w:rPr>
      </w:pPr>
      <w:r w:rsidRPr="00096B60">
        <w:rPr>
          <w:rFonts w:ascii="Arial" w:eastAsia="Times New Roman" w:hAnsi="Arial" w:cs="Arial"/>
          <w:bCs/>
          <w:color w:val="000000" w:themeColor="text1"/>
          <w:szCs w:val="20"/>
          <w:lang w:eastAsia="es-ES_tradnl"/>
        </w:rPr>
        <w:t>Campus Virtual Plataforma Moodle</w:t>
      </w:r>
    </w:p>
    <w:p w14:paraId="00E8E56F" w14:textId="501AF621" w:rsidR="00096B60" w:rsidRPr="00096B60" w:rsidRDefault="00096B60" w:rsidP="00096B60">
      <w:pPr>
        <w:pStyle w:val="Prrafodelista"/>
        <w:numPr>
          <w:ilvl w:val="0"/>
          <w:numId w:val="16"/>
        </w:numPr>
        <w:tabs>
          <w:tab w:val="left" w:pos="708"/>
        </w:tabs>
        <w:suppressAutoHyphens/>
        <w:spacing w:after="160"/>
        <w:contextualSpacing w:val="0"/>
        <w:jc w:val="both"/>
        <w:rPr>
          <w:rFonts w:ascii="Arial" w:eastAsia="Times New Roman" w:hAnsi="Arial" w:cs="Arial"/>
          <w:bCs/>
          <w:color w:val="000000" w:themeColor="text1"/>
          <w:szCs w:val="20"/>
          <w:lang w:eastAsia="es-ES_tradnl"/>
        </w:rPr>
      </w:pPr>
      <w:r w:rsidRPr="00096B60">
        <w:rPr>
          <w:rFonts w:ascii="Arial" w:eastAsia="Times New Roman" w:hAnsi="Arial" w:cs="Arial"/>
          <w:bCs/>
          <w:color w:val="000000" w:themeColor="text1"/>
          <w:szCs w:val="20"/>
          <w:lang w:eastAsia="es-ES_tradnl"/>
        </w:rPr>
        <w:t xml:space="preserve">Plataforma </w:t>
      </w:r>
      <w:proofErr w:type="spellStart"/>
      <w:r w:rsidRPr="00096B60">
        <w:rPr>
          <w:rFonts w:ascii="Arial" w:eastAsia="Times New Roman" w:hAnsi="Arial" w:cs="Arial"/>
          <w:bCs/>
          <w:color w:val="000000" w:themeColor="text1"/>
          <w:szCs w:val="20"/>
          <w:lang w:eastAsia="es-ES_tradnl"/>
        </w:rPr>
        <w:t>Science</w:t>
      </w:r>
      <w:proofErr w:type="spellEnd"/>
      <w:r w:rsidRPr="00096B60">
        <w:rPr>
          <w:rFonts w:ascii="Arial" w:eastAsia="Times New Roman" w:hAnsi="Arial" w:cs="Arial"/>
          <w:bCs/>
          <w:color w:val="000000" w:themeColor="text1"/>
          <w:szCs w:val="20"/>
          <w:lang w:eastAsia="es-ES_tradnl"/>
        </w:rPr>
        <w:t xml:space="preserve"> Bits</w:t>
      </w:r>
    </w:p>
    <w:p w14:paraId="205145F6" w14:textId="77777777" w:rsidR="00096B60" w:rsidRPr="00096B60" w:rsidRDefault="00096B60" w:rsidP="00096B60">
      <w:pPr>
        <w:pStyle w:val="Prrafodelista"/>
        <w:numPr>
          <w:ilvl w:val="0"/>
          <w:numId w:val="16"/>
        </w:numPr>
        <w:tabs>
          <w:tab w:val="left" w:pos="708"/>
        </w:tabs>
        <w:suppressAutoHyphens/>
        <w:spacing w:after="160"/>
        <w:contextualSpacing w:val="0"/>
        <w:jc w:val="both"/>
        <w:rPr>
          <w:rFonts w:ascii="Arial" w:eastAsia="Times New Roman" w:hAnsi="Arial" w:cs="Arial"/>
          <w:bCs/>
          <w:color w:val="000000" w:themeColor="text1"/>
          <w:szCs w:val="20"/>
          <w:lang w:eastAsia="es-ES_tradnl"/>
        </w:rPr>
      </w:pPr>
      <w:r w:rsidRPr="00096B60">
        <w:rPr>
          <w:rFonts w:ascii="Arial" w:eastAsia="Times New Roman" w:hAnsi="Arial" w:cs="Arial"/>
          <w:bCs/>
          <w:color w:val="000000" w:themeColor="text1"/>
          <w:szCs w:val="20"/>
          <w:lang w:eastAsia="es-ES_tradnl"/>
        </w:rPr>
        <w:t>Presentaciones multimedia, documentales, videos, etc.</w:t>
      </w:r>
    </w:p>
    <w:p w14:paraId="68F5C2CF" w14:textId="77777777" w:rsidR="00096B60" w:rsidRPr="00096B60" w:rsidRDefault="00096B60" w:rsidP="00096B60">
      <w:pPr>
        <w:pStyle w:val="Prrafodelista"/>
        <w:numPr>
          <w:ilvl w:val="0"/>
          <w:numId w:val="16"/>
        </w:numPr>
        <w:tabs>
          <w:tab w:val="left" w:pos="708"/>
        </w:tabs>
        <w:suppressAutoHyphens/>
        <w:spacing w:after="160"/>
        <w:contextualSpacing w:val="0"/>
        <w:jc w:val="both"/>
        <w:rPr>
          <w:rFonts w:ascii="Arial" w:eastAsia="Times New Roman" w:hAnsi="Arial" w:cs="Arial"/>
          <w:bCs/>
          <w:color w:val="000000" w:themeColor="text1"/>
          <w:szCs w:val="20"/>
          <w:lang w:eastAsia="es-ES_tradnl"/>
        </w:rPr>
      </w:pPr>
      <w:r w:rsidRPr="00096B60">
        <w:rPr>
          <w:rFonts w:ascii="Arial" w:eastAsia="Times New Roman" w:hAnsi="Arial" w:cs="Arial"/>
          <w:bCs/>
          <w:color w:val="000000" w:themeColor="text1"/>
          <w:szCs w:val="20"/>
          <w:lang w:eastAsia="es-ES_tradnl"/>
        </w:rPr>
        <w:t>Textos, esquemas, gráficos, cuadros de doble entrada, pizarra</w:t>
      </w:r>
    </w:p>
    <w:p w14:paraId="373F743D" w14:textId="77777777" w:rsidR="00096B60" w:rsidRPr="00096B60" w:rsidRDefault="00096B60" w:rsidP="00096B60">
      <w:pPr>
        <w:pStyle w:val="Prrafodelista"/>
        <w:numPr>
          <w:ilvl w:val="0"/>
          <w:numId w:val="16"/>
        </w:numPr>
        <w:tabs>
          <w:tab w:val="left" w:pos="708"/>
        </w:tabs>
        <w:suppressAutoHyphens/>
        <w:spacing w:after="160"/>
        <w:contextualSpacing w:val="0"/>
        <w:jc w:val="both"/>
        <w:rPr>
          <w:rFonts w:ascii="Arial" w:eastAsia="Times New Roman" w:hAnsi="Arial" w:cs="Arial"/>
          <w:bCs/>
          <w:color w:val="000000" w:themeColor="text1"/>
          <w:szCs w:val="20"/>
          <w:lang w:eastAsia="es-ES_tradnl"/>
        </w:rPr>
      </w:pPr>
      <w:r w:rsidRPr="00096B60">
        <w:rPr>
          <w:rFonts w:ascii="Arial" w:eastAsia="Times New Roman" w:hAnsi="Arial" w:cs="Arial"/>
          <w:bCs/>
          <w:color w:val="000000" w:themeColor="text1"/>
          <w:szCs w:val="20"/>
          <w:lang w:eastAsia="es-ES_tradnl"/>
        </w:rPr>
        <w:t>Televisor, proyector, computadora portátil</w:t>
      </w:r>
    </w:p>
    <w:p w14:paraId="185B175D" w14:textId="77777777" w:rsidR="00096B60" w:rsidRPr="00096B60" w:rsidRDefault="00096B60" w:rsidP="00096B60">
      <w:pPr>
        <w:pStyle w:val="Prrafodelista"/>
        <w:numPr>
          <w:ilvl w:val="0"/>
          <w:numId w:val="16"/>
        </w:numPr>
        <w:tabs>
          <w:tab w:val="left" w:pos="708"/>
        </w:tabs>
        <w:suppressAutoHyphens/>
        <w:spacing w:after="160"/>
        <w:contextualSpacing w:val="0"/>
        <w:jc w:val="both"/>
        <w:rPr>
          <w:rFonts w:ascii="Arial" w:eastAsia="Times New Roman" w:hAnsi="Arial" w:cs="Arial"/>
          <w:bCs/>
          <w:color w:val="000000" w:themeColor="text1"/>
          <w:szCs w:val="20"/>
          <w:lang w:eastAsia="es-ES_tradnl"/>
        </w:rPr>
      </w:pPr>
      <w:r w:rsidRPr="00096B60">
        <w:rPr>
          <w:rFonts w:ascii="Arial" w:eastAsia="Times New Roman" w:hAnsi="Arial" w:cs="Arial"/>
          <w:bCs/>
          <w:color w:val="000000" w:themeColor="text1"/>
          <w:szCs w:val="20"/>
          <w:lang w:eastAsia="es-ES_tradnl"/>
        </w:rPr>
        <w:t>Material de laboratorio</w:t>
      </w:r>
    </w:p>
    <w:p w14:paraId="799BFE08" w14:textId="77777777" w:rsidR="00096B60" w:rsidRPr="00096B60" w:rsidRDefault="00096B60" w:rsidP="00096B60">
      <w:pPr>
        <w:pStyle w:val="Prrafodelista"/>
        <w:numPr>
          <w:ilvl w:val="0"/>
          <w:numId w:val="16"/>
        </w:numPr>
        <w:tabs>
          <w:tab w:val="left" w:pos="708"/>
        </w:tabs>
        <w:suppressAutoHyphens/>
        <w:spacing w:after="160"/>
        <w:contextualSpacing w:val="0"/>
        <w:jc w:val="both"/>
        <w:rPr>
          <w:rFonts w:ascii="Arial" w:eastAsia="Times New Roman" w:hAnsi="Arial" w:cs="Arial"/>
          <w:bCs/>
          <w:color w:val="000000" w:themeColor="text1"/>
          <w:szCs w:val="20"/>
          <w:lang w:eastAsia="es-ES_tradnl"/>
        </w:rPr>
      </w:pPr>
      <w:r w:rsidRPr="00096B60">
        <w:rPr>
          <w:rFonts w:ascii="Arial" w:eastAsia="Times New Roman" w:hAnsi="Arial" w:cs="Arial"/>
          <w:bCs/>
          <w:color w:val="000000" w:themeColor="text1"/>
          <w:szCs w:val="20"/>
          <w:lang w:eastAsia="es-ES_tradnl"/>
        </w:rPr>
        <w:t>Material bibliográfico proporcionado digitalmente</w:t>
      </w:r>
    </w:p>
    <w:p w14:paraId="706D8266" w14:textId="77777777" w:rsidR="00096B60" w:rsidRPr="008919F1" w:rsidRDefault="00096B60" w:rsidP="00096B60">
      <w:pPr>
        <w:pStyle w:val="Prrafodelista"/>
        <w:tabs>
          <w:tab w:val="left" w:pos="708"/>
        </w:tabs>
        <w:suppressAutoHyphens/>
        <w:spacing w:after="160"/>
        <w:ind w:left="0"/>
        <w:contextualSpacing w:val="0"/>
        <w:jc w:val="both"/>
        <w:rPr>
          <w:rFonts w:ascii="Arial" w:hAnsi="Arial" w:cs="Arial"/>
          <w:sz w:val="14"/>
          <w:szCs w:val="14"/>
        </w:rPr>
      </w:pPr>
    </w:p>
    <w:p w14:paraId="343068E2" w14:textId="77777777" w:rsidR="00096B60" w:rsidRPr="008919F1" w:rsidRDefault="00096B60" w:rsidP="00096B60">
      <w:pPr>
        <w:rPr>
          <w:rFonts w:ascii="Arial" w:hAnsi="Arial" w:cs="Arial"/>
          <w:b/>
          <w:szCs w:val="22"/>
        </w:rPr>
      </w:pPr>
      <w:r w:rsidRPr="008919F1">
        <w:rPr>
          <w:rFonts w:ascii="Arial" w:hAnsi="Arial" w:cs="Arial"/>
          <w:b/>
          <w:szCs w:val="22"/>
        </w:rPr>
        <w:t>CRITERIOS DE EVALUACIÓN</w:t>
      </w:r>
    </w:p>
    <w:p w14:paraId="40347A3F" w14:textId="77777777" w:rsidR="00096B60" w:rsidRPr="008919F1" w:rsidRDefault="00096B60" w:rsidP="00096B60">
      <w:pPr>
        <w:rPr>
          <w:rFonts w:ascii="Arial" w:hAnsi="Arial" w:cs="Arial"/>
          <w:sz w:val="10"/>
          <w:szCs w:val="10"/>
          <w:u w:val="single"/>
        </w:rPr>
      </w:pPr>
    </w:p>
    <w:p w14:paraId="38429C0D" w14:textId="77777777" w:rsidR="00096B60" w:rsidRPr="008919F1" w:rsidRDefault="00096B60" w:rsidP="00096B6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8919F1">
        <w:rPr>
          <w:rFonts w:ascii="Arial" w:hAnsi="Arial" w:cs="Arial"/>
          <w:bCs/>
          <w:color w:val="000000" w:themeColor="text1"/>
        </w:rPr>
        <w:t xml:space="preserve"> Se considera a la evaluación como un proceso por lo tanto la misma será formativa y </w:t>
      </w:r>
      <w:proofErr w:type="spellStart"/>
      <w:r w:rsidRPr="008919F1">
        <w:rPr>
          <w:rFonts w:ascii="Arial" w:hAnsi="Arial" w:cs="Arial"/>
          <w:bCs/>
          <w:color w:val="000000" w:themeColor="text1"/>
        </w:rPr>
        <w:t>sumativa</w:t>
      </w:r>
      <w:proofErr w:type="spellEnd"/>
      <w:r w:rsidRPr="008919F1">
        <w:rPr>
          <w:rFonts w:ascii="Arial" w:hAnsi="Arial" w:cs="Arial"/>
          <w:bCs/>
          <w:color w:val="000000" w:themeColor="text1"/>
        </w:rPr>
        <w:t>, evaluándose el trabajo áulico así presencial como virtual, en forma permanente, y de acuerdo con los siguientes criterios:</w:t>
      </w:r>
    </w:p>
    <w:p w14:paraId="6E697E67" w14:textId="77777777" w:rsidR="00096B60" w:rsidRPr="00DA4A86" w:rsidRDefault="00096B60" w:rsidP="00096B60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A4A86">
        <w:rPr>
          <w:rFonts w:ascii="Arial" w:hAnsi="Arial" w:cs="Arial"/>
        </w:rPr>
        <w:t>Entrega de trabajos y tareas en tiempo y forma</w:t>
      </w:r>
    </w:p>
    <w:p w14:paraId="602333E5" w14:textId="77777777" w:rsidR="00096B60" w:rsidRPr="00DA4A86" w:rsidRDefault="00096B60" w:rsidP="00096B60">
      <w:pPr>
        <w:pStyle w:val="Prrafodelista"/>
        <w:numPr>
          <w:ilvl w:val="0"/>
          <w:numId w:val="16"/>
        </w:numPr>
        <w:tabs>
          <w:tab w:val="left" w:pos="708"/>
        </w:tabs>
        <w:suppressAutoHyphens/>
        <w:spacing w:after="160"/>
        <w:contextualSpacing w:val="0"/>
        <w:jc w:val="both"/>
        <w:rPr>
          <w:rFonts w:ascii="Arial" w:hAnsi="Arial" w:cs="Arial"/>
        </w:rPr>
      </w:pPr>
      <w:r w:rsidRPr="00DA4A86">
        <w:rPr>
          <w:rFonts w:ascii="Arial" w:hAnsi="Arial" w:cs="Arial"/>
        </w:rPr>
        <w:lastRenderedPageBreak/>
        <w:t>Expresión oral y escrita empleando el vocabulario pertinente a la materia</w:t>
      </w:r>
    </w:p>
    <w:p w14:paraId="418AC969" w14:textId="77777777" w:rsidR="00096B60" w:rsidRPr="00DA4A86" w:rsidRDefault="00096B60" w:rsidP="00096B60">
      <w:pPr>
        <w:pStyle w:val="Prrafodelista"/>
        <w:numPr>
          <w:ilvl w:val="0"/>
          <w:numId w:val="16"/>
        </w:numPr>
        <w:tabs>
          <w:tab w:val="left" w:pos="708"/>
        </w:tabs>
        <w:suppressAutoHyphens/>
        <w:spacing w:after="160"/>
        <w:contextualSpacing w:val="0"/>
        <w:jc w:val="both"/>
        <w:rPr>
          <w:rFonts w:ascii="Arial" w:hAnsi="Arial" w:cs="Arial"/>
        </w:rPr>
      </w:pPr>
      <w:r w:rsidRPr="00DA4A86">
        <w:rPr>
          <w:rFonts w:ascii="Arial" w:hAnsi="Arial" w:cs="Arial"/>
        </w:rPr>
        <w:t xml:space="preserve">Coherencia y Cohesión </w:t>
      </w:r>
    </w:p>
    <w:p w14:paraId="045D863B" w14:textId="77777777" w:rsidR="00096B60" w:rsidRPr="00DA4A86" w:rsidRDefault="00096B60" w:rsidP="00096B60">
      <w:pPr>
        <w:pStyle w:val="Prrafodelista"/>
        <w:numPr>
          <w:ilvl w:val="0"/>
          <w:numId w:val="16"/>
        </w:numPr>
        <w:tabs>
          <w:tab w:val="left" w:pos="708"/>
        </w:tabs>
        <w:suppressAutoHyphens/>
        <w:spacing w:after="160"/>
        <w:contextualSpacing w:val="0"/>
        <w:jc w:val="both"/>
        <w:rPr>
          <w:rFonts w:ascii="Arial" w:hAnsi="Arial" w:cs="Arial"/>
        </w:rPr>
      </w:pPr>
      <w:r w:rsidRPr="00DA4A86">
        <w:rPr>
          <w:rFonts w:ascii="Arial" w:hAnsi="Arial" w:cs="Arial"/>
        </w:rPr>
        <w:t>Ortografía</w:t>
      </w:r>
    </w:p>
    <w:p w14:paraId="12F34B0C" w14:textId="77777777" w:rsidR="00096B60" w:rsidRPr="00DA4A86" w:rsidRDefault="00096B60" w:rsidP="00096B60">
      <w:pPr>
        <w:pStyle w:val="Prrafodelista"/>
        <w:numPr>
          <w:ilvl w:val="0"/>
          <w:numId w:val="16"/>
        </w:numPr>
        <w:tabs>
          <w:tab w:val="left" w:pos="708"/>
        </w:tabs>
        <w:suppressAutoHyphens/>
        <w:spacing w:after="160"/>
        <w:contextualSpacing w:val="0"/>
        <w:jc w:val="both"/>
        <w:rPr>
          <w:rFonts w:ascii="Arial" w:hAnsi="Arial" w:cs="Arial"/>
        </w:rPr>
      </w:pPr>
      <w:r w:rsidRPr="00DA4A86">
        <w:rPr>
          <w:rFonts w:ascii="Arial" w:hAnsi="Arial" w:cs="Arial"/>
        </w:rPr>
        <w:t>Integración de los contenidos trabajados previamente.</w:t>
      </w:r>
    </w:p>
    <w:p w14:paraId="1A92B506" w14:textId="77777777" w:rsidR="00096B60" w:rsidRPr="008919F1" w:rsidRDefault="00096B60" w:rsidP="00096B60">
      <w:pPr>
        <w:ind w:left="709"/>
        <w:jc w:val="both"/>
        <w:rPr>
          <w:rFonts w:ascii="Arial" w:hAnsi="Arial" w:cs="Arial"/>
          <w:b/>
          <w:sz w:val="20"/>
        </w:rPr>
      </w:pPr>
      <w:r w:rsidRPr="008919F1">
        <w:rPr>
          <w:rFonts w:ascii="Arial" w:hAnsi="Arial" w:cs="Arial"/>
          <w:b/>
          <w:sz w:val="20"/>
        </w:rPr>
        <w:t>Indicadores</w:t>
      </w:r>
    </w:p>
    <w:p w14:paraId="09375A5C" w14:textId="77777777" w:rsidR="00096B60" w:rsidRPr="008919F1" w:rsidRDefault="00096B60" w:rsidP="00096B60">
      <w:pPr>
        <w:ind w:left="709"/>
        <w:jc w:val="both"/>
        <w:rPr>
          <w:rFonts w:ascii="Arial" w:hAnsi="Arial" w:cs="Arial"/>
          <w:b/>
          <w:sz w:val="10"/>
          <w:szCs w:val="10"/>
        </w:rPr>
      </w:pPr>
    </w:p>
    <w:p w14:paraId="2B923139" w14:textId="3CA60048" w:rsidR="00096B60" w:rsidRPr="008919F1" w:rsidRDefault="00096B60" w:rsidP="00096B6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19F1">
        <w:rPr>
          <w:rFonts w:ascii="Arial" w:hAnsi="Arial" w:cs="Arial"/>
          <w:sz w:val="20"/>
          <w:szCs w:val="20"/>
        </w:rPr>
        <w:t>Cumpl</w:t>
      </w:r>
      <w:r>
        <w:rPr>
          <w:rFonts w:ascii="Arial" w:hAnsi="Arial" w:cs="Arial"/>
          <w:sz w:val="20"/>
          <w:szCs w:val="20"/>
        </w:rPr>
        <w:t>e con</w:t>
      </w:r>
      <w:r w:rsidRPr="008919F1">
        <w:rPr>
          <w:rFonts w:ascii="Arial" w:hAnsi="Arial" w:cs="Arial"/>
          <w:sz w:val="20"/>
          <w:szCs w:val="20"/>
        </w:rPr>
        <w:t xml:space="preserve"> lo solicitado en tiempo, forma, formato, y de acuerdo con las normas y reglas ortográficas y de puntuación</w:t>
      </w:r>
    </w:p>
    <w:p w14:paraId="22771B38" w14:textId="77777777" w:rsidR="00096B60" w:rsidRPr="008919F1" w:rsidRDefault="00096B60" w:rsidP="00096B6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19F1">
        <w:rPr>
          <w:rFonts w:ascii="Arial" w:hAnsi="Arial" w:cs="Arial"/>
          <w:sz w:val="20"/>
          <w:szCs w:val="20"/>
        </w:rPr>
        <w:t>El discurso escrito y oral se presenta de acuerdo con las propiedades textuales solicitadas, así como empleando el lenguaje académico trabajado</w:t>
      </w:r>
    </w:p>
    <w:p w14:paraId="4E5C0012" w14:textId="2391E00D" w:rsidR="00096B60" w:rsidRPr="008919F1" w:rsidRDefault="00096B60" w:rsidP="00096B6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19F1">
        <w:rPr>
          <w:rFonts w:ascii="Arial" w:hAnsi="Arial" w:cs="Arial"/>
          <w:sz w:val="20"/>
          <w:szCs w:val="20"/>
        </w:rPr>
        <w:t xml:space="preserve">Se evidencia en las producciones la relación e integración de contenidos previos con los nuevos presentados, </w:t>
      </w:r>
      <w:r w:rsidR="00DA4A86" w:rsidRPr="008919F1">
        <w:rPr>
          <w:rFonts w:ascii="Arial" w:hAnsi="Arial" w:cs="Arial"/>
          <w:sz w:val="20"/>
          <w:szCs w:val="20"/>
        </w:rPr>
        <w:t>de acuerdo</w:t>
      </w:r>
      <w:r w:rsidR="00DA4A86">
        <w:rPr>
          <w:rFonts w:ascii="Arial" w:hAnsi="Arial" w:cs="Arial"/>
          <w:sz w:val="20"/>
          <w:szCs w:val="20"/>
        </w:rPr>
        <w:t xml:space="preserve"> con</w:t>
      </w:r>
      <w:r>
        <w:rPr>
          <w:rFonts w:ascii="Arial" w:hAnsi="Arial" w:cs="Arial"/>
          <w:sz w:val="20"/>
          <w:szCs w:val="20"/>
        </w:rPr>
        <w:t xml:space="preserve"> </w:t>
      </w:r>
      <w:r w:rsidRPr="008919F1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>p</w:t>
      </w:r>
      <w:r w:rsidRPr="008919F1">
        <w:rPr>
          <w:rFonts w:ascii="Arial" w:hAnsi="Arial" w:cs="Arial"/>
          <w:sz w:val="20"/>
          <w:szCs w:val="20"/>
        </w:rPr>
        <w:t>rogresión propuesta</w:t>
      </w:r>
      <w:r>
        <w:rPr>
          <w:rFonts w:ascii="Arial" w:hAnsi="Arial" w:cs="Arial"/>
          <w:sz w:val="20"/>
          <w:szCs w:val="20"/>
        </w:rPr>
        <w:t>.</w:t>
      </w:r>
    </w:p>
    <w:p w14:paraId="3A7B8C61" w14:textId="77777777" w:rsidR="00096B60" w:rsidRPr="008919F1" w:rsidRDefault="00096B60" w:rsidP="00096B60">
      <w:pPr>
        <w:ind w:firstLine="708"/>
        <w:jc w:val="both"/>
        <w:rPr>
          <w:rFonts w:ascii="Arial" w:hAnsi="Arial" w:cs="Arial"/>
          <w:szCs w:val="22"/>
        </w:rPr>
      </w:pPr>
    </w:p>
    <w:p w14:paraId="30C536E9" w14:textId="77777777" w:rsidR="00096B60" w:rsidRPr="008919F1" w:rsidRDefault="00096B60" w:rsidP="00096B60">
      <w:pPr>
        <w:jc w:val="both"/>
        <w:rPr>
          <w:rFonts w:ascii="Arial" w:hAnsi="Arial" w:cs="Arial"/>
          <w:b/>
          <w:szCs w:val="22"/>
        </w:rPr>
      </w:pPr>
      <w:r w:rsidRPr="008919F1">
        <w:rPr>
          <w:rFonts w:ascii="Arial" w:hAnsi="Arial" w:cs="Arial"/>
          <w:b/>
          <w:szCs w:val="22"/>
        </w:rPr>
        <w:t>ACUERDOS AÚLICOS Y DEL ÁREA</w:t>
      </w:r>
    </w:p>
    <w:p w14:paraId="18D86209" w14:textId="77777777" w:rsidR="00096B60" w:rsidRPr="008919F1" w:rsidRDefault="00096B60" w:rsidP="00096B60">
      <w:pPr>
        <w:spacing w:line="360" w:lineRule="auto"/>
        <w:jc w:val="both"/>
        <w:rPr>
          <w:rFonts w:ascii="Arial" w:hAnsi="Arial" w:cs="Arial"/>
          <w:b/>
          <w:sz w:val="10"/>
          <w:szCs w:val="10"/>
          <w:u w:val="single"/>
        </w:rPr>
      </w:pPr>
    </w:p>
    <w:p w14:paraId="4035C17F" w14:textId="77777777" w:rsidR="00096B60" w:rsidRDefault="00096B60" w:rsidP="00096B60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>S</w:t>
      </w:r>
      <w:r w:rsidRPr="008919F1">
        <w:rPr>
          <w:rFonts w:ascii="Arial" w:hAnsi="Arial" w:cs="Arial"/>
          <w:bCs/>
          <w:color w:val="000000" w:themeColor="text1"/>
        </w:rPr>
        <w:t xml:space="preserve">e ha consensuado con los docentes integrantes del área de Ciencias Naturales </w:t>
      </w:r>
      <w:r>
        <w:rPr>
          <w:rFonts w:ascii="Arial" w:hAnsi="Arial" w:cs="Arial"/>
          <w:bCs/>
          <w:color w:val="000000" w:themeColor="text1"/>
        </w:rPr>
        <w:t xml:space="preserve">llevar adelante las clases del área desde el espacio del laboratorio, y realizar al menos 2 (dos) trabajos prácticos experimentales. </w:t>
      </w:r>
    </w:p>
    <w:p w14:paraId="694CF0E3" w14:textId="77777777" w:rsidR="00096B60" w:rsidRDefault="00096B60" w:rsidP="00096B60">
      <w:pPr>
        <w:spacing w:line="360" w:lineRule="auto"/>
        <w:jc w:val="both"/>
        <w:rPr>
          <w:rFonts w:ascii="Arial" w:hAnsi="Arial" w:cs="Arial"/>
          <w:bCs/>
          <w:i/>
          <w:i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Con respecto a la Educación Sexual Integral (E.S.I.) se continuará trabajando como eje transversal, haciendo foco a </w:t>
      </w:r>
      <w:r w:rsidRPr="009346B3">
        <w:rPr>
          <w:rFonts w:ascii="Arial" w:hAnsi="Arial" w:cs="Arial"/>
          <w:bCs/>
          <w:i/>
          <w:iCs/>
          <w:color w:val="000000" w:themeColor="text1"/>
        </w:rPr>
        <w:t>Las mujeres en la Ciencia</w:t>
      </w:r>
      <w:r>
        <w:rPr>
          <w:rFonts w:ascii="Arial" w:hAnsi="Arial" w:cs="Arial"/>
          <w:bCs/>
          <w:i/>
          <w:iCs/>
          <w:color w:val="000000" w:themeColor="text1"/>
        </w:rPr>
        <w:t xml:space="preserve">, </w:t>
      </w:r>
      <w:r w:rsidRPr="009346B3">
        <w:rPr>
          <w:rFonts w:ascii="Arial" w:hAnsi="Arial" w:cs="Arial"/>
          <w:bCs/>
          <w:color w:val="000000" w:themeColor="text1"/>
        </w:rPr>
        <w:t>así como educación ambiental.</w:t>
      </w:r>
      <w:r>
        <w:rPr>
          <w:rFonts w:ascii="Arial" w:hAnsi="Arial" w:cs="Arial"/>
          <w:bCs/>
          <w:i/>
          <w:iCs/>
          <w:color w:val="000000" w:themeColor="text1"/>
        </w:rPr>
        <w:t xml:space="preserve"> </w:t>
      </w:r>
    </w:p>
    <w:p w14:paraId="0341A747" w14:textId="77777777" w:rsidR="0078713E" w:rsidRDefault="0078713E" w:rsidP="007E16D8">
      <w:pPr>
        <w:contextualSpacing/>
        <w:jc w:val="both"/>
        <w:rPr>
          <w:rFonts w:ascii="Arial" w:hAnsi="Arial" w:cs="Arial"/>
          <w:szCs w:val="22"/>
        </w:rPr>
      </w:pPr>
    </w:p>
    <w:p w14:paraId="08BAFEC0" w14:textId="77777777" w:rsidR="00D90E73" w:rsidRDefault="00D90E73" w:rsidP="00C651E6">
      <w:pPr>
        <w:contextualSpacing/>
        <w:jc w:val="both"/>
        <w:rPr>
          <w:rFonts w:ascii="Arial" w:hAnsi="Arial" w:cs="Arial"/>
          <w:b/>
          <w:szCs w:val="22"/>
        </w:rPr>
      </w:pPr>
    </w:p>
    <w:p w14:paraId="410A6509" w14:textId="77777777" w:rsidR="00DA4A86" w:rsidRPr="008919F1" w:rsidRDefault="00DA4A86" w:rsidP="00DA4A86">
      <w:pPr>
        <w:rPr>
          <w:rFonts w:ascii="Arial" w:hAnsi="Arial" w:cs="Arial"/>
          <w:b/>
          <w:szCs w:val="22"/>
        </w:rPr>
      </w:pPr>
      <w:r w:rsidRPr="008919F1">
        <w:rPr>
          <w:rFonts w:ascii="Arial" w:hAnsi="Arial" w:cs="Arial"/>
          <w:b/>
          <w:szCs w:val="22"/>
        </w:rPr>
        <w:t>BIBLIOGRAFÍA DEL DOCENTE</w:t>
      </w:r>
    </w:p>
    <w:p w14:paraId="5A639599" w14:textId="77777777" w:rsidR="00C651E6" w:rsidRPr="00C651E6" w:rsidRDefault="00C651E6" w:rsidP="00C651E6">
      <w:pPr>
        <w:rPr>
          <w:rFonts w:ascii="Arial" w:hAnsi="Arial" w:cs="Arial"/>
          <w:szCs w:val="22"/>
          <w:u w:val="single"/>
        </w:rPr>
      </w:pPr>
    </w:p>
    <w:p w14:paraId="58D7C29F" w14:textId="77777777" w:rsidR="00DA4A86" w:rsidRPr="008919F1" w:rsidRDefault="00DA4A86" w:rsidP="00DA4A86">
      <w:pPr>
        <w:spacing w:line="360" w:lineRule="auto"/>
        <w:jc w:val="both"/>
        <w:rPr>
          <w:rFonts w:ascii="Arial" w:hAnsi="Arial" w:cs="Arial"/>
          <w:spacing w:val="2"/>
          <w:kern w:val="16"/>
          <w:position w:val="2"/>
        </w:rPr>
      </w:pPr>
      <w:r w:rsidRPr="00EA0F6C">
        <w:rPr>
          <w:rFonts w:ascii="Arial" w:hAnsi="Arial" w:cs="Arial"/>
          <w:spacing w:val="2"/>
          <w:kern w:val="16"/>
          <w:position w:val="2"/>
          <w:lang w:val="es-AR"/>
        </w:rPr>
        <w:t xml:space="preserve">AUDESIRK, T.; AUDESIRK, G.; BYERS, B. (2003). </w:t>
      </w:r>
      <w:r w:rsidRPr="008919F1">
        <w:rPr>
          <w:rFonts w:ascii="Arial" w:hAnsi="Arial" w:cs="Arial"/>
          <w:spacing w:val="2"/>
          <w:kern w:val="16"/>
          <w:position w:val="2"/>
        </w:rPr>
        <w:t>Biología: La vida en la Tierra (6ta. Edición). Editorial Pearson, México.</w:t>
      </w:r>
    </w:p>
    <w:p w14:paraId="685222E1" w14:textId="77777777" w:rsidR="00DA4A86" w:rsidRPr="008919F1" w:rsidRDefault="00DA4A86" w:rsidP="00DA4A86">
      <w:pPr>
        <w:spacing w:line="360" w:lineRule="auto"/>
        <w:jc w:val="both"/>
        <w:rPr>
          <w:rFonts w:ascii="Arial" w:hAnsi="Arial" w:cs="Arial"/>
          <w:spacing w:val="2"/>
          <w:kern w:val="16"/>
          <w:position w:val="2"/>
          <w:sz w:val="8"/>
          <w:szCs w:val="8"/>
        </w:rPr>
      </w:pPr>
    </w:p>
    <w:p w14:paraId="3210F8C4" w14:textId="77777777" w:rsidR="00DA4A86" w:rsidRPr="008919F1" w:rsidRDefault="00DA4A86" w:rsidP="00DA4A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2"/>
          <w:kern w:val="16"/>
          <w:position w:val="2"/>
        </w:rPr>
      </w:pPr>
      <w:r w:rsidRPr="008919F1">
        <w:rPr>
          <w:rFonts w:ascii="Arial" w:hAnsi="Arial" w:cs="Arial"/>
          <w:spacing w:val="2"/>
          <w:kern w:val="16"/>
          <w:position w:val="2"/>
        </w:rPr>
        <w:t>CURTIS H.; BARNES, N. (1997). Biología. 6º ed. Ed. Médica Panamericana. Madrid</w:t>
      </w:r>
    </w:p>
    <w:p w14:paraId="7A013F77" w14:textId="77777777" w:rsidR="00DA4A86" w:rsidRPr="00DA4A86" w:rsidRDefault="00DA4A86" w:rsidP="00DA4A86">
      <w:pPr>
        <w:spacing w:after="120" w:line="360" w:lineRule="auto"/>
        <w:jc w:val="both"/>
        <w:rPr>
          <w:rFonts w:ascii="Arial" w:hAnsi="Arial"/>
          <w:color w:val="000000"/>
          <w:sz w:val="10"/>
          <w:szCs w:val="10"/>
        </w:rPr>
      </w:pPr>
    </w:p>
    <w:p w14:paraId="396EE786" w14:textId="6800992D" w:rsidR="007C67B9" w:rsidRDefault="007C67B9" w:rsidP="00DA4A86">
      <w:pPr>
        <w:spacing w:after="120" w:line="360" w:lineRule="auto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F</w:t>
      </w:r>
      <w:r w:rsidR="00DA4A86">
        <w:rPr>
          <w:rFonts w:ascii="Arial" w:hAnsi="Arial"/>
          <w:color w:val="000000"/>
          <w:szCs w:val="22"/>
        </w:rPr>
        <w:t>ERNÁNDEZ,</w:t>
      </w:r>
      <w:r>
        <w:rPr>
          <w:rFonts w:ascii="Arial" w:hAnsi="Arial"/>
          <w:color w:val="000000"/>
          <w:szCs w:val="22"/>
        </w:rPr>
        <w:t xml:space="preserve"> N</w:t>
      </w:r>
      <w:r w:rsidR="00DA4A86">
        <w:rPr>
          <w:rFonts w:ascii="Arial" w:hAnsi="Arial"/>
          <w:color w:val="000000"/>
          <w:szCs w:val="22"/>
        </w:rPr>
        <w:t>.</w:t>
      </w:r>
      <w:r>
        <w:rPr>
          <w:rFonts w:ascii="Arial" w:hAnsi="Arial"/>
          <w:color w:val="000000"/>
          <w:szCs w:val="22"/>
        </w:rPr>
        <w:t xml:space="preserve"> (2016). La Tierra del Fuego: diversidad y patrimonio. Aportes para el aula. 1° ed. Tierra del Fuego</w:t>
      </w:r>
      <w:r w:rsidR="00181A8F">
        <w:rPr>
          <w:rFonts w:ascii="Arial" w:hAnsi="Arial"/>
          <w:color w:val="000000"/>
          <w:szCs w:val="22"/>
        </w:rPr>
        <w:t>,</w:t>
      </w:r>
      <w:r>
        <w:rPr>
          <w:rFonts w:ascii="Arial" w:hAnsi="Arial"/>
          <w:color w:val="000000"/>
          <w:szCs w:val="22"/>
        </w:rPr>
        <w:t xml:space="preserve"> A. e I.A.S., Argentina. </w:t>
      </w:r>
      <w:r w:rsidR="00AB1110">
        <w:rPr>
          <w:rFonts w:ascii="Arial" w:hAnsi="Arial"/>
          <w:color w:val="000000"/>
          <w:szCs w:val="22"/>
        </w:rPr>
        <w:t xml:space="preserve">Buenos Aires, Argentina. </w:t>
      </w:r>
      <w:r>
        <w:rPr>
          <w:rFonts w:ascii="Arial" w:hAnsi="Arial"/>
          <w:color w:val="000000"/>
          <w:szCs w:val="22"/>
        </w:rPr>
        <w:t>120 p.</w:t>
      </w:r>
    </w:p>
    <w:p w14:paraId="48CD0DE0" w14:textId="61C88C53" w:rsidR="00845AB2" w:rsidRDefault="00112F7F" w:rsidP="00DA4A86">
      <w:pPr>
        <w:spacing w:after="120" w:line="360" w:lineRule="auto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L</w:t>
      </w:r>
      <w:r w:rsidR="00DA4A86">
        <w:rPr>
          <w:rFonts w:ascii="Arial" w:hAnsi="Arial"/>
          <w:color w:val="000000"/>
          <w:szCs w:val="22"/>
        </w:rPr>
        <w:t>OZANO,</w:t>
      </w:r>
      <w:r>
        <w:rPr>
          <w:rFonts w:ascii="Arial" w:hAnsi="Arial"/>
          <w:color w:val="000000"/>
          <w:szCs w:val="22"/>
        </w:rPr>
        <w:t xml:space="preserve"> M</w:t>
      </w:r>
      <w:r w:rsidR="00DA4A86">
        <w:rPr>
          <w:rFonts w:ascii="Arial" w:hAnsi="Arial"/>
          <w:color w:val="000000"/>
          <w:szCs w:val="22"/>
        </w:rPr>
        <w:t>.</w:t>
      </w:r>
      <w:r>
        <w:rPr>
          <w:rFonts w:ascii="Arial" w:hAnsi="Arial"/>
          <w:color w:val="000000"/>
          <w:szCs w:val="22"/>
        </w:rPr>
        <w:t xml:space="preserve"> (2008). Ahí viene la plaga. Virus emergentes, epidemias y pandemias.</w:t>
      </w:r>
      <w:r w:rsidR="00AB1110">
        <w:rPr>
          <w:rFonts w:ascii="Arial" w:hAnsi="Arial"/>
          <w:color w:val="000000"/>
          <w:szCs w:val="22"/>
        </w:rPr>
        <w:t xml:space="preserve"> Buenos Aires, Argentina. </w:t>
      </w:r>
      <w:r w:rsidR="00865F89">
        <w:rPr>
          <w:rFonts w:ascii="Arial" w:hAnsi="Arial"/>
          <w:color w:val="000000"/>
          <w:szCs w:val="22"/>
        </w:rPr>
        <w:t>120 p.</w:t>
      </w:r>
    </w:p>
    <w:p w14:paraId="65BC405D" w14:textId="01FE256D" w:rsidR="00EA0F6C" w:rsidRDefault="00EA0F6C" w:rsidP="00DA4A86">
      <w:pPr>
        <w:spacing w:after="120" w:line="360" w:lineRule="auto"/>
        <w:jc w:val="both"/>
        <w:rPr>
          <w:rFonts w:ascii="Arial" w:hAnsi="Arial"/>
          <w:color w:val="000000"/>
          <w:szCs w:val="22"/>
        </w:rPr>
      </w:pPr>
    </w:p>
    <w:p w14:paraId="0DEE80D2" w14:textId="11D0B0F1" w:rsidR="00EA0F6C" w:rsidRDefault="00EA0F6C" w:rsidP="00DA4A86">
      <w:pPr>
        <w:spacing w:after="120" w:line="360" w:lineRule="auto"/>
        <w:jc w:val="both"/>
        <w:rPr>
          <w:rFonts w:ascii="Arial" w:hAnsi="Arial"/>
          <w:color w:val="000000"/>
          <w:szCs w:val="22"/>
        </w:rPr>
      </w:pPr>
    </w:p>
    <w:p w14:paraId="0E20BDF5" w14:textId="77777777" w:rsidR="00EA0F6C" w:rsidRDefault="00EA0F6C" w:rsidP="00DA4A86">
      <w:pPr>
        <w:spacing w:after="120" w:line="360" w:lineRule="auto"/>
        <w:jc w:val="both"/>
        <w:rPr>
          <w:rFonts w:ascii="Arial" w:hAnsi="Arial"/>
          <w:color w:val="000000"/>
          <w:szCs w:val="22"/>
        </w:rPr>
      </w:pPr>
    </w:p>
    <w:p w14:paraId="7D9A1526" w14:textId="77777777" w:rsidR="00C651E6" w:rsidRPr="00845AB2" w:rsidRDefault="00C651E6" w:rsidP="00C651E6">
      <w:pPr>
        <w:rPr>
          <w:rFonts w:ascii="Arial" w:hAnsi="Arial"/>
          <w:color w:val="000000"/>
          <w:szCs w:val="22"/>
        </w:rPr>
      </w:pPr>
    </w:p>
    <w:p w14:paraId="1B2A5DA6" w14:textId="24D0FDD0" w:rsidR="0011441A" w:rsidRPr="00DA4A86" w:rsidRDefault="00CE519D" w:rsidP="00DA4A86">
      <w:pPr>
        <w:contextualSpacing/>
        <w:jc w:val="both"/>
        <w:rPr>
          <w:rFonts w:ascii="Arial" w:hAnsi="Arial" w:cs="Arial"/>
          <w:b/>
          <w:szCs w:val="22"/>
        </w:rPr>
      </w:pPr>
      <w:r w:rsidRPr="00DA4A86">
        <w:rPr>
          <w:rFonts w:ascii="Arial" w:hAnsi="Arial" w:cs="Arial"/>
          <w:b/>
          <w:szCs w:val="22"/>
        </w:rPr>
        <w:lastRenderedPageBreak/>
        <w:t>B</w:t>
      </w:r>
      <w:r w:rsidR="00DA4A86">
        <w:rPr>
          <w:rFonts w:ascii="Arial" w:hAnsi="Arial" w:cs="Arial"/>
          <w:b/>
          <w:szCs w:val="22"/>
        </w:rPr>
        <w:t>IBLIOGRAFÍA DEL ESTUDIANTE</w:t>
      </w:r>
    </w:p>
    <w:p w14:paraId="4357731C" w14:textId="77777777" w:rsidR="0081797F" w:rsidRDefault="0081797F" w:rsidP="00EB0731">
      <w:pPr>
        <w:rPr>
          <w:rFonts w:ascii="Arial" w:hAnsi="Arial" w:cs="Arial"/>
          <w:b/>
          <w:szCs w:val="22"/>
          <w:u w:val="single"/>
        </w:rPr>
      </w:pPr>
    </w:p>
    <w:p w14:paraId="0CE7CFCB" w14:textId="17EDE834" w:rsidR="0081797F" w:rsidRPr="00EA0F6C" w:rsidRDefault="00EA0F6C" w:rsidP="00EB0731">
      <w:pPr>
        <w:rPr>
          <w:rFonts w:ascii="Arial" w:hAnsi="Arial" w:cs="Arial"/>
          <w:bCs/>
          <w:szCs w:val="22"/>
        </w:rPr>
      </w:pPr>
      <w:r w:rsidRPr="00EA0F6C">
        <w:rPr>
          <w:rFonts w:ascii="Arial" w:hAnsi="Arial" w:cs="Arial"/>
          <w:bCs/>
          <w:szCs w:val="22"/>
        </w:rPr>
        <w:t>Se seleccionarán capítulos de los siguientes libros:</w:t>
      </w:r>
    </w:p>
    <w:p w14:paraId="1025A2B0" w14:textId="77777777" w:rsidR="00EA0F6C" w:rsidRDefault="00EA0F6C" w:rsidP="00EB0731">
      <w:pPr>
        <w:rPr>
          <w:rFonts w:ascii="Arial" w:hAnsi="Arial" w:cs="Arial"/>
          <w:b/>
          <w:szCs w:val="22"/>
          <w:u w:val="single"/>
        </w:rPr>
      </w:pPr>
    </w:p>
    <w:p w14:paraId="353639F1" w14:textId="4AA7CCEE" w:rsidR="00BE0D57" w:rsidRDefault="00EA0F6C" w:rsidP="00EA0F6C">
      <w:pPr>
        <w:spacing w:line="360" w:lineRule="auto"/>
        <w:jc w:val="both"/>
        <w:rPr>
          <w:rFonts w:ascii="Arial" w:hAnsi="Arial" w:cs="Arial"/>
          <w:bCs/>
          <w:szCs w:val="22"/>
        </w:rPr>
      </w:pPr>
      <w:r w:rsidRPr="00EA0F6C">
        <w:rPr>
          <w:rFonts w:ascii="Arial" w:hAnsi="Arial" w:cs="Arial"/>
          <w:bCs/>
          <w:szCs w:val="22"/>
        </w:rPr>
        <w:t>Biología para pensar</w:t>
      </w:r>
      <w:r>
        <w:rPr>
          <w:rFonts w:ascii="Arial" w:hAnsi="Arial" w:cs="Arial"/>
          <w:bCs/>
          <w:szCs w:val="22"/>
        </w:rPr>
        <w:t>:</w:t>
      </w:r>
      <w:r w:rsidRPr="00EA0F6C">
        <w:rPr>
          <w:rFonts w:ascii="Arial" w:hAnsi="Arial" w:cs="Arial"/>
          <w:bCs/>
          <w:szCs w:val="22"/>
        </w:rPr>
        <w:t xml:space="preserve"> interacciones, diversidad y cambios en los sistemas biológicos</w:t>
      </w:r>
      <w:r>
        <w:rPr>
          <w:rFonts w:ascii="Arial" w:hAnsi="Arial" w:cs="Arial"/>
          <w:bCs/>
          <w:szCs w:val="22"/>
        </w:rPr>
        <w:t xml:space="preserve"> </w:t>
      </w:r>
      <w:r w:rsidRPr="00EA0F6C">
        <w:rPr>
          <w:rFonts w:ascii="Arial" w:hAnsi="Arial" w:cs="Arial"/>
          <w:bCs/>
          <w:szCs w:val="22"/>
        </w:rPr>
        <w:t xml:space="preserve">(2008). Editorial </w:t>
      </w:r>
      <w:proofErr w:type="spellStart"/>
      <w:r w:rsidRPr="00EA0F6C">
        <w:rPr>
          <w:rFonts w:ascii="Arial" w:hAnsi="Arial" w:cs="Arial"/>
          <w:bCs/>
          <w:szCs w:val="22"/>
        </w:rPr>
        <w:t>Kapeluz</w:t>
      </w:r>
      <w:proofErr w:type="spellEnd"/>
      <w:r>
        <w:rPr>
          <w:rFonts w:ascii="Arial" w:hAnsi="Arial" w:cs="Arial"/>
          <w:bCs/>
          <w:szCs w:val="22"/>
        </w:rPr>
        <w:t>, CABA.</w:t>
      </w:r>
    </w:p>
    <w:p w14:paraId="226DACAA" w14:textId="77777777" w:rsidR="00EA0F6C" w:rsidRPr="00EA0F6C" w:rsidRDefault="00EA0F6C" w:rsidP="00EA0F6C">
      <w:pPr>
        <w:spacing w:line="360" w:lineRule="auto"/>
        <w:jc w:val="both"/>
        <w:rPr>
          <w:rFonts w:ascii="Arial" w:hAnsi="Arial" w:cs="Arial"/>
          <w:bCs/>
          <w:sz w:val="8"/>
          <w:szCs w:val="8"/>
        </w:rPr>
      </w:pPr>
    </w:p>
    <w:p w14:paraId="4E2B5EBF" w14:textId="74FCE61C" w:rsidR="00EA0F6C" w:rsidRDefault="00EA0F6C" w:rsidP="00EA0F6C">
      <w:pPr>
        <w:spacing w:line="36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Biología: Cambios y Diversidad en los seres vivos (20014). Editorial Estrada, Buenos Aires.</w:t>
      </w:r>
    </w:p>
    <w:p w14:paraId="7B158249" w14:textId="68AEB098" w:rsidR="00EA0F6C" w:rsidRPr="00EA0F6C" w:rsidRDefault="00EA0F6C" w:rsidP="00EA0F6C">
      <w:pPr>
        <w:spacing w:line="360" w:lineRule="auto"/>
        <w:jc w:val="both"/>
        <w:rPr>
          <w:rFonts w:ascii="Arial" w:hAnsi="Arial" w:cs="Arial"/>
          <w:bCs/>
          <w:sz w:val="8"/>
          <w:szCs w:val="8"/>
        </w:rPr>
      </w:pPr>
    </w:p>
    <w:p w14:paraId="10B9B819" w14:textId="6F0B1892" w:rsidR="00EA0F6C" w:rsidRDefault="00EA0F6C" w:rsidP="00EA0F6C">
      <w:pPr>
        <w:spacing w:line="36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Ciencias Naturales 8EGB – 2 ESB (2008). Editorial Estrada, Buenos Aires.</w:t>
      </w:r>
    </w:p>
    <w:p w14:paraId="17BA7940" w14:textId="67CA486A" w:rsidR="00EA0F6C" w:rsidRPr="00EA0F6C" w:rsidRDefault="00EA0F6C" w:rsidP="00EA0F6C">
      <w:pPr>
        <w:spacing w:line="360" w:lineRule="auto"/>
        <w:jc w:val="both"/>
        <w:rPr>
          <w:rFonts w:ascii="Arial" w:hAnsi="Arial" w:cs="Arial"/>
          <w:bCs/>
          <w:sz w:val="8"/>
          <w:szCs w:val="8"/>
        </w:rPr>
      </w:pPr>
    </w:p>
    <w:p w14:paraId="17D29343" w14:textId="2BF4451B" w:rsidR="00EA0F6C" w:rsidRPr="00EA0F6C" w:rsidRDefault="00EA0F6C" w:rsidP="00EA0F6C">
      <w:pPr>
        <w:spacing w:after="120" w:line="360" w:lineRule="auto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LOZANO, M. (2008). Ahí viene la plaga. Virus emergentes, epidemias y pandemias. Buenos Aires, Argentina. 120 p.</w:t>
      </w:r>
    </w:p>
    <w:p w14:paraId="5649053D" w14:textId="5F9FFDA5" w:rsidR="00EA0F6C" w:rsidRPr="00EA0F6C" w:rsidRDefault="00EA0F6C" w:rsidP="00EA0F6C">
      <w:pPr>
        <w:spacing w:line="36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MOSSO, L.; TEDESCO, S. (2009). Biología 2º. Editorial </w:t>
      </w:r>
      <w:proofErr w:type="spellStart"/>
      <w:r>
        <w:rPr>
          <w:rFonts w:ascii="Arial" w:hAnsi="Arial" w:cs="Arial"/>
          <w:bCs/>
          <w:szCs w:val="22"/>
        </w:rPr>
        <w:t>Maipue</w:t>
      </w:r>
      <w:proofErr w:type="spellEnd"/>
      <w:r>
        <w:rPr>
          <w:rFonts w:ascii="Arial" w:hAnsi="Arial" w:cs="Arial"/>
          <w:bCs/>
          <w:szCs w:val="22"/>
        </w:rPr>
        <w:t>, Buenos Aires.</w:t>
      </w:r>
    </w:p>
    <w:sectPr w:rsidR="00EA0F6C" w:rsidRPr="00EA0F6C" w:rsidSect="003071FD">
      <w:headerReference w:type="default" r:id="rId8"/>
      <w:footerReference w:type="even" r:id="rId9"/>
      <w:footerReference w:type="default" r:id="rId10"/>
      <w:pgSz w:w="11900" w:h="16840" w:code="9"/>
      <w:pgMar w:top="2376" w:right="1043" w:bottom="567" w:left="1418" w:header="284" w:footer="85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A42B9" w14:textId="77777777" w:rsidR="005E4475" w:rsidRDefault="005E4475">
      <w:r>
        <w:separator/>
      </w:r>
    </w:p>
  </w:endnote>
  <w:endnote w:type="continuationSeparator" w:id="0">
    <w:p w14:paraId="7A14680B" w14:textId="77777777" w:rsidR="005E4475" w:rsidRDefault="005E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orbel"/>
    <w:charset w:val="4D"/>
    <w:family w:val="swiss"/>
    <w:pitch w:val="variable"/>
    <w:sig w:usb0="00000001" w:usb1="5000204A" w:usb2="00000000" w:usb3="00000000" w:csb0="0000009B" w:csb1="00000000"/>
  </w:font>
  <w:font w:name="Avenir Black">
    <w:altName w:val="Trebuchet MS"/>
    <w:charset w:val="4D"/>
    <w:family w:val="swiss"/>
    <w:pitch w:val="variable"/>
    <w:sig w:usb0="00000001" w:usb1="5000204A" w:usb2="00000000" w:usb3="00000000" w:csb0="0000009B" w:csb1="00000000"/>
  </w:font>
  <w:font w:name="Swis721 BlkEx BT">
    <w:altName w:val="Impact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B28F1" w14:textId="77777777" w:rsidR="0036233E" w:rsidRDefault="00A52A5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623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FE57D4" w14:textId="77777777" w:rsidR="0036233E" w:rsidRDefault="003623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5001F" w14:textId="77777777" w:rsidR="003357C6" w:rsidRPr="0011441A" w:rsidRDefault="007816F9" w:rsidP="0011441A">
    <w:pPr>
      <w:pStyle w:val="Piedepgina"/>
      <w:jc w:val="center"/>
      <w:rPr>
        <w:rFonts w:ascii="Avenir" w:hAnsi="Avenir"/>
        <w:color w:val="000080"/>
        <w:sz w:val="18"/>
        <w:lang w:val="es-ES_tradn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BAC626" wp14:editId="71507359">
              <wp:simplePos x="0" y="0"/>
              <wp:positionH relativeFrom="column">
                <wp:posOffset>848995</wp:posOffset>
              </wp:positionH>
              <wp:positionV relativeFrom="paragraph">
                <wp:posOffset>10795</wp:posOffset>
              </wp:positionV>
              <wp:extent cx="3751580" cy="50990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1580" cy="509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AFC9E6" w14:textId="77777777" w:rsidR="0011441A" w:rsidRPr="0011441A" w:rsidRDefault="0011441A" w:rsidP="0011441A">
                          <w:pPr>
                            <w:pStyle w:val="Piedepgina"/>
                            <w:jc w:val="center"/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</w:pPr>
                          <w:r w:rsidRPr="0011441A"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 xml:space="preserve">Colegio Público de Gestión Privada autorizado por Res. 346/94 M.E. y C. </w:t>
                          </w:r>
                          <w:proofErr w:type="spellStart"/>
                          <w:r w:rsidRPr="0011441A"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TdF</w:t>
                          </w:r>
                          <w:proofErr w:type="spellEnd"/>
                        </w:p>
                        <w:p w14:paraId="09E1368E" w14:textId="77777777" w:rsidR="0011441A" w:rsidRPr="0011441A" w:rsidRDefault="0011441A" w:rsidP="0011441A">
                          <w:pPr>
                            <w:pStyle w:val="Piedepgina"/>
                            <w:jc w:val="center"/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</w:pPr>
                          <w:r w:rsidRPr="0011441A"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Nº C.U.E. 9400063</w:t>
                          </w:r>
                        </w:p>
                        <w:p w14:paraId="1FF68954" w14:textId="77777777" w:rsidR="0011441A" w:rsidRPr="00C9504B" w:rsidRDefault="00477EBA" w:rsidP="004B0D28">
                          <w:pPr>
                            <w:pStyle w:val="Piedepgina"/>
                            <w:jc w:val="center"/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1993 – 27 ANIVERSARIO - 2020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DBAC6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66.85pt;margin-top:.85pt;width:295.4pt;height:40.1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" filled="f" stroked="f" strokeweight=".5pt">
              <v:textbox style="mso-fit-shape-to-text:t">
                <w:txbxContent>
                  <w:p w14:paraId="03AFC9E6" w14:textId="77777777" w:rsidR="0011441A" w:rsidRPr="0011441A" w:rsidRDefault="0011441A" w:rsidP="0011441A">
                    <w:pPr>
                      <w:pStyle w:val="Piedepgina"/>
                      <w:jc w:val="center"/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</w:pPr>
                    <w:r w:rsidRPr="0011441A"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 xml:space="preserve">Colegio Público de Gestión Privada autorizado por Res. 346/94 M.E. y C. </w:t>
                    </w:r>
                    <w:proofErr w:type="spellStart"/>
                    <w:r w:rsidRPr="0011441A"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TdF</w:t>
                    </w:r>
                    <w:proofErr w:type="spellEnd"/>
                  </w:p>
                  <w:p w14:paraId="09E1368E" w14:textId="77777777" w:rsidR="0011441A" w:rsidRPr="0011441A" w:rsidRDefault="0011441A" w:rsidP="0011441A">
                    <w:pPr>
                      <w:pStyle w:val="Piedepgina"/>
                      <w:jc w:val="center"/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</w:pPr>
                    <w:r w:rsidRPr="0011441A"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Nº C.U.E. 9400063</w:t>
                    </w:r>
                  </w:p>
                  <w:p w14:paraId="1FF68954" w14:textId="77777777" w:rsidR="0011441A" w:rsidRPr="00C9504B" w:rsidRDefault="00477EBA" w:rsidP="004B0D28">
                    <w:pPr>
                      <w:pStyle w:val="Piedepgina"/>
                      <w:jc w:val="center"/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</w:pPr>
                    <w:r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1993 – 27 ANIVERSARIO - 2020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36660B7A" wp14:editId="03D321C3">
              <wp:simplePos x="0" y="0"/>
              <wp:positionH relativeFrom="column">
                <wp:posOffset>5249545</wp:posOffset>
              </wp:positionH>
              <wp:positionV relativeFrom="paragraph">
                <wp:posOffset>23494</wp:posOffset>
              </wp:positionV>
              <wp:extent cx="1370330" cy="0"/>
              <wp:effectExtent l="0" t="0" r="127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7033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09F1CC7" id="Straight Connector 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13.35pt,1.85pt" to="521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" strokecolor="#4472c4 [3204]" strokeweight="2pt">
              <v:stroke joinstyle="miter"/>
              <o:lock v:ext="edit" shapetype="f"/>
            </v:lin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55C2F288" wp14:editId="32DF2A31">
              <wp:simplePos x="0" y="0"/>
              <wp:positionH relativeFrom="column">
                <wp:posOffset>-1199515</wp:posOffset>
              </wp:positionH>
              <wp:positionV relativeFrom="paragraph">
                <wp:posOffset>26669</wp:posOffset>
              </wp:positionV>
              <wp:extent cx="1370330" cy="0"/>
              <wp:effectExtent l="0" t="0" r="1270" b="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7033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37D47E6" id="Straight Connector 8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4.45pt,2.1pt" to="13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" strokecolor="#4472c4 [3204]" strokeweight="2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95963" w14:textId="77777777" w:rsidR="005E4475" w:rsidRDefault="005E4475">
      <w:r>
        <w:separator/>
      </w:r>
    </w:p>
  </w:footnote>
  <w:footnote w:type="continuationSeparator" w:id="0">
    <w:p w14:paraId="2AE5381C" w14:textId="77777777" w:rsidR="005E4475" w:rsidRDefault="005E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B1A48" w14:textId="77777777" w:rsidR="0036233E" w:rsidRDefault="003071FD">
    <w:pPr>
      <w:pStyle w:val="Encabezado"/>
      <w:tabs>
        <w:tab w:val="clear" w:pos="4419"/>
        <w:tab w:val="center" w:pos="1843"/>
      </w:tabs>
    </w:pPr>
    <w:r>
      <w:rPr>
        <w:noProof/>
        <w:color w:val="000080"/>
        <w:sz w:val="16"/>
        <w:lang w:val="en-US" w:eastAsia="en-US"/>
      </w:rPr>
      <w:drawing>
        <wp:anchor distT="0" distB="0" distL="114300" distR="114300" simplePos="0" relativeHeight="251658240" behindDoc="0" locked="0" layoutInCell="1" allowOverlap="1" wp14:anchorId="54D9BFDF" wp14:editId="40A2B7BC">
          <wp:simplePos x="0" y="0"/>
          <wp:positionH relativeFrom="margin">
            <wp:posOffset>-509905</wp:posOffset>
          </wp:positionH>
          <wp:positionV relativeFrom="margin">
            <wp:posOffset>-1384935</wp:posOffset>
          </wp:positionV>
          <wp:extent cx="1038225" cy="10191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 Nacio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16F9">
      <w:rPr>
        <w:noProof/>
        <w:color w:val="000080"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6F8C73" wp14:editId="7B6BF9DB">
              <wp:simplePos x="0" y="0"/>
              <wp:positionH relativeFrom="column">
                <wp:posOffset>3517265</wp:posOffset>
              </wp:positionH>
              <wp:positionV relativeFrom="paragraph">
                <wp:posOffset>120650</wp:posOffset>
              </wp:positionV>
              <wp:extent cx="2709545" cy="8807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9545" cy="8807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626B06" w14:textId="77777777" w:rsidR="00492940" w:rsidRPr="003B376D" w:rsidRDefault="00492940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Calle del Monte 1850 – Bº Casas del Sur </w:t>
                          </w:r>
                        </w:p>
                        <w:p w14:paraId="78B09B1F" w14:textId="77777777" w:rsidR="00492940" w:rsidRPr="003B376D" w:rsidRDefault="00492940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CP. 9410 Ushuaia, Tierra del Fuego</w:t>
                          </w:r>
                        </w:p>
                        <w:p w14:paraId="2A3BDB37" w14:textId="77777777" w:rsidR="00492940" w:rsidRPr="003B376D" w:rsidRDefault="003071F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Tel/fax: </w:t>
                          </w:r>
                          <w:r w:rsidR="00492940"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02901- 445-108 / 445-285 </w:t>
                          </w:r>
                        </w:p>
                        <w:p w14:paraId="555596A2" w14:textId="77777777" w:rsidR="00492940" w:rsidRDefault="00E27465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Rectoría </w:t>
                          </w:r>
                          <w:r w:rsidR="00492940"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e-mail: </w:t>
                          </w: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rectoriacnu</w:t>
                          </w:r>
                          <w:r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@gmail.com</w:t>
                          </w:r>
                        </w:p>
                        <w:p w14:paraId="4F80B3E5" w14:textId="77777777" w:rsidR="00E27465" w:rsidRPr="003B376D" w:rsidRDefault="00E27465" w:rsidP="00E27465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Secretaría </w:t>
                          </w:r>
                          <w:r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e-mail: </w:t>
                          </w: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secretaria</w:t>
                          </w:r>
                          <w:r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@gmail.com</w:t>
                          </w:r>
                        </w:p>
                        <w:p w14:paraId="17823960" w14:textId="77777777" w:rsidR="00E27465" w:rsidRPr="003B376D" w:rsidRDefault="00E27465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</w:p>
                        <w:p w14:paraId="79DFE1E7" w14:textId="77777777" w:rsidR="00492940" w:rsidRPr="003B376D" w:rsidRDefault="00492940" w:rsidP="003B376D">
                          <w:pPr>
                            <w:jc w:val="right"/>
                            <w:rPr>
                              <w:rFonts w:ascii="Avenir" w:hAnsi="Aven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6F8C7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6.95pt;margin-top:9.5pt;width:213.35pt;height: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" fillcolor="white [3201]" stroked="f" strokeweight=".5pt">
              <v:textbox>
                <w:txbxContent>
                  <w:p w14:paraId="36626B06" w14:textId="77777777" w:rsidR="00492940" w:rsidRPr="003B376D" w:rsidRDefault="00492940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Calle del Monte 1850 – Bº Casas del Sur </w:t>
                    </w:r>
                  </w:p>
                  <w:p w14:paraId="78B09B1F" w14:textId="77777777" w:rsidR="00492940" w:rsidRPr="003B376D" w:rsidRDefault="00492940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>CP. 9410 Ushuaia, Tierra del Fuego</w:t>
                    </w:r>
                  </w:p>
                  <w:p w14:paraId="2A3BDB37" w14:textId="77777777" w:rsidR="00492940" w:rsidRPr="003B376D" w:rsidRDefault="003071F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Tel/fax: </w:t>
                    </w:r>
                    <w:r w:rsidR="00492940"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02901- 445-108 / 445-285 </w:t>
                    </w:r>
                  </w:p>
                  <w:p w14:paraId="555596A2" w14:textId="77777777" w:rsidR="00492940" w:rsidRDefault="00E27465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Rectoría </w:t>
                    </w:r>
                    <w:r w:rsidR="00492940"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e-mail: </w:t>
                    </w: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>rectoriacnu</w:t>
                    </w:r>
                    <w:r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>@gmail.com</w:t>
                    </w:r>
                  </w:p>
                  <w:p w14:paraId="4F80B3E5" w14:textId="77777777" w:rsidR="00E27465" w:rsidRPr="003B376D" w:rsidRDefault="00E27465" w:rsidP="00E27465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Secretaría </w:t>
                    </w:r>
                    <w:r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e-mail: </w:t>
                    </w: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>secretaria</w:t>
                    </w:r>
                    <w:r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>@gmail.com</w:t>
                    </w:r>
                  </w:p>
                  <w:p w14:paraId="17823960" w14:textId="77777777" w:rsidR="00E27465" w:rsidRPr="003B376D" w:rsidRDefault="00E27465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</w:p>
                  <w:p w14:paraId="79DFE1E7" w14:textId="77777777" w:rsidR="00492940" w:rsidRPr="003B376D" w:rsidRDefault="00492940" w:rsidP="003B376D">
                    <w:pPr>
                      <w:jc w:val="right"/>
                      <w:rPr>
                        <w:rFonts w:ascii="Avenir" w:hAnsi="Aveni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FBDBED" w14:textId="77777777" w:rsidR="0036233E" w:rsidRDefault="007816F9" w:rsidP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5D3DD7" wp14:editId="2C1A67E7">
              <wp:simplePos x="0" y="0"/>
              <wp:positionH relativeFrom="column">
                <wp:posOffset>303530</wp:posOffset>
              </wp:positionH>
              <wp:positionV relativeFrom="paragraph">
                <wp:posOffset>40640</wp:posOffset>
              </wp:positionV>
              <wp:extent cx="3211195" cy="6908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1195" cy="690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9D29B3" w14:textId="77777777" w:rsidR="003B376D" w:rsidRDefault="003B376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</w:pPr>
                          <w:r w:rsidRPr="003B376D"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  <w:t>COLEGIO NACIONAL DE USHUAIA</w:t>
                          </w:r>
                        </w:p>
                        <w:p w14:paraId="4255B143" w14:textId="77777777" w:rsidR="003B376D" w:rsidRPr="003B376D" w:rsidRDefault="003B376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center"/>
                            <w:rPr>
                              <w:rFonts w:ascii="Avenir Black" w:hAnsi="Avenir Black"/>
                              <w:b/>
                              <w:color w:val="D0CECE" w:themeColor="background2" w:themeShade="E6"/>
                              <w:sz w:val="28"/>
                            </w:rPr>
                          </w:pPr>
                          <w:r w:rsidRPr="003B376D">
                            <w:rPr>
                              <w:rFonts w:ascii="Avenir Black" w:hAnsi="Avenir Black"/>
                              <w:b/>
                              <w:color w:val="D0CECE" w:themeColor="background2" w:themeShade="E6"/>
                              <w:sz w:val="28"/>
                            </w:rPr>
                            <w:t>Nivel Secundario</w:t>
                          </w:r>
                        </w:p>
                        <w:p w14:paraId="6C7E2D21" w14:textId="77777777" w:rsidR="003B376D" w:rsidRDefault="003B376D" w:rsidP="003B37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85D3DD7" id="Text Box 5" o:spid="_x0000_s1027" type="#_x0000_t202" style="position:absolute;margin-left:23.9pt;margin-top:3.2pt;width:252.85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" filled="f" stroked="f" strokeweight=".5pt">
              <v:textbox>
                <w:txbxContent>
                  <w:p w14:paraId="629D29B3" w14:textId="77777777" w:rsidR="003B376D" w:rsidRDefault="003B376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</w:pPr>
                    <w:r w:rsidRPr="003B376D"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  <w:t>COLEGIO NACIONAL DE USHUAIA</w:t>
                    </w:r>
                  </w:p>
                  <w:p w14:paraId="4255B143" w14:textId="77777777" w:rsidR="003B376D" w:rsidRPr="003B376D" w:rsidRDefault="003B376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center"/>
                      <w:rPr>
                        <w:rFonts w:ascii="Avenir Black" w:hAnsi="Avenir Black"/>
                        <w:b/>
                        <w:color w:val="D0CECE" w:themeColor="background2" w:themeShade="E6"/>
                        <w:sz w:val="28"/>
                      </w:rPr>
                    </w:pPr>
                    <w:r w:rsidRPr="003B376D">
                      <w:rPr>
                        <w:rFonts w:ascii="Avenir Black" w:hAnsi="Avenir Black"/>
                        <w:b/>
                        <w:color w:val="D0CECE" w:themeColor="background2" w:themeShade="E6"/>
                        <w:sz w:val="28"/>
                      </w:rPr>
                      <w:t>Nivel Secundario</w:t>
                    </w:r>
                  </w:p>
                  <w:p w14:paraId="6C7E2D21" w14:textId="77777777" w:rsidR="003B376D" w:rsidRDefault="003B376D" w:rsidP="003B376D"/>
                </w:txbxContent>
              </v:textbox>
            </v:shape>
          </w:pict>
        </mc:Fallback>
      </mc:AlternateContent>
    </w:r>
    <w:r w:rsidR="0036233E">
      <w:rPr>
        <w:rFonts w:ascii="Swis721 BlkEx BT" w:hAnsi="Swis721 BlkEx BT"/>
        <w:color w:val="000080"/>
      </w:rPr>
      <w:tab/>
    </w:r>
  </w:p>
  <w:p w14:paraId="6830ED89" w14:textId="77777777"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38159AD4" w14:textId="77777777"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2FE18CBC" w14:textId="77777777"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7AE0DA57" w14:textId="77777777"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1F2537D7" w14:textId="77777777" w:rsidR="0036233E" w:rsidRDefault="007816F9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C10DA12" wp14:editId="7D8A8D26">
              <wp:simplePos x="0" y="0"/>
              <wp:positionH relativeFrom="column">
                <wp:posOffset>-1229995</wp:posOffset>
              </wp:positionH>
              <wp:positionV relativeFrom="paragraph">
                <wp:posOffset>299084</wp:posOffset>
              </wp:positionV>
              <wp:extent cx="2218690" cy="0"/>
              <wp:effectExtent l="0" t="19050" r="2921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18690" cy="0"/>
                      </a:xfrm>
                      <a:prstGeom prst="line">
                        <a:avLst/>
                      </a:prstGeom>
                      <a:ln w="476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A289965" id="Straight Connector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6.85pt,23.55pt" to="77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" strokecolor="#4472c4 [3204]" strokeweight="3.75pt">
              <v:stroke joinstyle="miter"/>
              <o:lock v:ext="edit" shapetype="f"/>
            </v:lin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755D5E1" wp14:editId="42FAE1F2">
              <wp:simplePos x="0" y="0"/>
              <wp:positionH relativeFrom="column">
                <wp:posOffset>-1210310</wp:posOffset>
              </wp:positionH>
              <wp:positionV relativeFrom="paragraph">
                <wp:posOffset>325119</wp:posOffset>
              </wp:positionV>
              <wp:extent cx="7804785" cy="0"/>
              <wp:effectExtent l="0" t="0" r="5715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04785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082B558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5.3pt,25.6pt" to="519.2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" strokecolor="#4472c4 [3204]" strokeweight="2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CAB"/>
    <w:multiLevelType w:val="hybridMultilevel"/>
    <w:tmpl w:val="B1DAA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510F"/>
    <w:multiLevelType w:val="hybridMultilevel"/>
    <w:tmpl w:val="D6D073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76143"/>
    <w:multiLevelType w:val="hybridMultilevel"/>
    <w:tmpl w:val="44BA0B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104"/>
    <w:multiLevelType w:val="multilevel"/>
    <w:tmpl w:val="52D0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545062"/>
    <w:multiLevelType w:val="hybridMultilevel"/>
    <w:tmpl w:val="FB22F9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F7582"/>
    <w:multiLevelType w:val="hybridMultilevel"/>
    <w:tmpl w:val="4DDC4ADA"/>
    <w:lvl w:ilvl="0" w:tplc="DC94ACB0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9707D"/>
    <w:multiLevelType w:val="hybridMultilevel"/>
    <w:tmpl w:val="6EB24502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537603"/>
    <w:multiLevelType w:val="hybridMultilevel"/>
    <w:tmpl w:val="669A85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5649A"/>
    <w:multiLevelType w:val="hybridMultilevel"/>
    <w:tmpl w:val="4D807A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65F2F"/>
    <w:multiLevelType w:val="hybridMultilevel"/>
    <w:tmpl w:val="A2BC76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33F60"/>
    <w:multiLevelType w:val="hybridMultilevel"/>
    <w:tmpl w:val="011495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A5A4F"/>
    <w:multiLevelType w:val="hybridMultilevel"/>
    <w:tmpl w:val="FAFC45DC"/>
    <w:lvl w:ilvl="0" w:tplc="2692033A">
      <w:start w:val="2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3D0164"/>
    <w:multiLevelType w:val="multilevel"/>
    <w:tmpl w:val="EB32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BD2969"/>
    <w:multiLevelType w:val="multilevel"/>
    <w:tmpl w:val="A1B05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79763F"/>
    <w:multiLevelType w:val="hybridMultilevel"/>
    <w:tmpl w:val="2BD87A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509B0"/>
    <w:multiLevelType w:val="hybridMultilevel"/>
    <w:tmpl w:val="36AA9C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C1432"/>
    <w:multiLevelType w:val="hybridMultilevel"/>
    <w:tmpl w:val="D7B60B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27346"/>
    <w:multiLevelType w:val="hybridMultilevel"/>
    <w:tmpl w:val="1ED88A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2"/>
  </w:num>
  <w:num w:numId="5">
    <w:abstractNumId w:val="14"/>
  </w:num>
  <w:num w:numId="6">
    <w:abstractNumId w:val="17"/>
  </w:num>
  <w:num w:numId="7">
    <w:abstractNumId w:val="16"/>
  </w:num>
  <w:num w:numId="8">
    <w:abstractNumId w:val="4"/>
  </w:num>
  <w:num w:numId="9">
    <w:abstractNumId w:val="15"/>
  </w:num>
  <w:num w:numId="10">
    <w:abstractNumId w:val="7"/>
  </w:num>
  <w:num w:numId="11">
    <w:abstractNumId w:val="0"/>
  </w:num>
  <w:num w:numId="12">
    <w:abstractNumId w:val="9"/>
  </w:num>
  <w:num w:numId="13">
    <w:abstractNumId w:val="12"/>
  </w:num>
  <w:num w:numId="14">
    <w:abstractNumId w:val="3"/>
  </w:num>
  <w:num w:numId="15">
    <w:abstractNumId w:val="5"/>
  </w:num>
  <w:num w:numId="16">
    <w:abstractNumId w:val="13"/>
  </w:num>
  <w:num w:numId="17">
    <w:abstractNumId w:val="6"/>
  </w:num>
  <w:num w:numId="1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zNzUzNTYyMTA3srBU0lEKTi0uzszPAykwNKgFAODNn3QtAAAA"/>
  </w:docVars>
  <w:rsids>
    <w:rsidRoot w:val="00125A3F"/>
    <w:rsid w:val="00002F05"/>
    <w:rsid w:val="000042B6"/>
    <w:rsid w:val="00006913"/>
    <w:rsid w:val="000078AF"/>
    <w:rsid w:val="000247D5"/>
    <w:rsid w:val="000266EB"/>
    <w:rsid w:val="000333B6"/>
    <w:rsid w:val="000351A4"/>
    <w:rsid w:val="000356E2"/>
    <w:rsid w:val="00043FD8"/>
    <w:rsid w:val="00045AE0"/>
    <w:rsid w:val="00047940"/>
    <w:rsid w:val="000628BB"/>
    <w:rsid w:val="00083DCF"/>
    <w:rsid w:val="0008707D"/>
    <w:rsid w:val="00092C56"/>
    <w:rsid w:val="0009446B"/>
    <w:rsid w:val="00096B60"/>
    <w:rsid w:val="000A3E65"/>
    <w:rsid w:val="000A4B49"/>
    <w:rsid w:val="000B7383"/>
    <w:rsid w:val="000C139E"/>
    <w:rsid w:val="000C3C7F"/>
    <w:rsid w:val="000C758E"/>
    <w:rsid w:val="000D242A"/>
    <w:rsid w:val="000D58FC"/>
    <w:rsid w:val="000E22DC"/>
    <w:rsid w:val="000F3CDC"/>
    <w:rsid w:val="00102AE0"/>
    <w:rsid w:val="001119E3"/>
    <w:rsid w:val="00112F7F"/>
    <w:rsid w:val="0011441A"/>
    <w:rsid w:val="00117FF4"/>
    <w:rsid w:val="00121A11"/>
    <w:rsid w:val="00125A3F"/>
    <w:rsid w:val="00127793"/>
    <w:rsid w:val="00135FBA"/>
    <w:rsid w:val="0014168E"/>
    <w:rsid w:val="00143506"/>
    <w:rsid w:val="001521C6"/>
    <w:rsid w:val="00155482"/>
    <w:rsid w:val="00162BAD"/>
    <w:rsid w:val="001637A5"/>
    <w:rsid w:val="001675AB"/>
    <w:rsid w:val="00173E77"/>
    <w:rsid w:val="00176AC6"/>
    <w:rsid w:val="00181A8F"/>
    <w:rsid w:val="00194DD3"/>
    <w:rsid w:val="001C0041"/>
    <w:rsid w:val="001C49ED"/>
    <w:rsid w:val="001D3A50"/>
    <w:rsid w:val="001D3DC7"/>
    <w:rsid w:val="001E21E1"/>
    <w:rsid w:val="001E2640"/>
    <w:rsid w:val="00211BA5"/>
    <w:rsid w:val="00220D93"/>
    <w:rsid w:val="00233AF5"/>
    <w:rsid w:val="00235D8D"/>
    <w:rsid w:val="00236472"/>
    <w:rsid w:val="00245BE5"/>
    <w:rsid w:val="002524F0"/>
    <w:rsid w:val="0025736A"/>
    <w:rsid w:val="00257F0F"/>
    <w:rsid w:val="0026277A"/>
    <w:rsid w:val="00281D7B"/>
    <w:rsid w:val="002917F9"/>
    <w:rsid w:val="002957D8"/>
    <w:rsid w:val="002A29EB"/>
    <w:rsid w:val="002A61AD"/>
    <w:rsid w:val="002B0051"/>
    <w:rsid w:val="002D2A0C"/>
    <w:rsid w:val="002D739B"/>
    <w:rsid w:val="002E549B"/>
    <w:rsid w:val="002E7D75"/>
    <w:rsid w:val="003023DF"/>
    <w:rsid w:val="00304C40"/>
    <w:rsid w:val="0030553C"/>
    <w:rsid w:val="00305A7A"/>
    <w:rsid w:val="003071FD"/>
    <w:rsid w:val="003076A6"/>
    <w:rsid w:val="0031440F"/>
    <w:rsid w:val="003153E8"/>
    <w:rsid w:val="00315628"/>
    <w:rsid w:val="003357C6"/>
    <w:rsid w:val="00346C38"/>
    <w:rsid w:val="00353D7A"/>
    <w:rsid w:val="0035604E"/>
    <w:rsid w:val="00356E44"/>
    <w:rsid w:val="00361F91"/>
    <w:rsid w:val="00362011"/>
    <w:rsid w:val="0036233E"/>
    <w:rsid w:val="0036547A"/>
    <w:rsid w:val="00377913"/>
    <w:rsid w:val="003B22BB"/>
    <w:rsid w:val="003B376D"/>
    <w:rsid w:val="003B759D"/>
    <w:rsid w:val="003C16A5"/>
    <w:rsid w:val="003C458C"/>
    <w:rsid w:val="003D280E"/>
    <w:rsid w:val="003D2C71"/>
    <w:rsid w:val="003E5FD5"/>
    <w:rsid w:val="003F5909"/>
    <w:rsid w:val="003F6A50"/>
    <w:rsid w:val="003F7717"/>
    <w:rsid w:val="0042156F"/>
    <w:rsid w:val="004309FB"/>
    <w:rsid w:val="00435FD4"/>
    <w:rsid w:val="0044499B"/>
    <w:rsid w:val="004549B3"/>
    <w:rsid w:val="0046731D"/>
    <w:rsid w:val="00473791"/>
    <w:rsid w:val="00477EBA"/>
    <w:rsid w:val="0049104D"/>
    <w:rsid w:val="00492940"/>
    <w:rsid w:val="004A1993"/>
    <w:rsid w:val="004A2F78"/>
    <w:rsid w:val="004A5CCE"/>
    <w:rsid w:val="004A7545"/>
    <w:rsid w:val="004B0D28"/>
    <w:rsid w:val="004B3A4E"/>
    <w:rsid w:val="004D3316"/>
    <w:rsid w:val="004E5D2F"/>
    <w:rsid w:val="004E6C48"/>
    <w:rsid w:val="004E6E69"/>
    <w:rsid w:val="005077A6"/>
    <w:rsid w:val="00525F4D"/>
    <w:rsid w:val="00531545"/>
    <w:rsid w:val="005365E8"/>
    <w:rsid w:val="00567AE9"/>
    <w:rsid w:val="00570582"/>
    <w:rsid w:val="00571D2C"/>
    <w:rsid w:val="00575CDE"/>
    <w:rsid w:val="00586065"/>
    <w:rsid w:val="005952C3"/>
    <w:rsid w:val="00596422"/>
    <w:rsid w:val="005A0251"/>
    <w:rsid w:val="005A34BC"/>
    <w:rsid w:val="005A483D"/>
    <w:rsid w:val="005D4CC2"/>
    <w:rsid w:val="005E4475"/>
    <w:rsid w:val="005F29A8"/>
    <w:rsid w:val="006064EE"/>
    <w:rsid w:val="00626757"/>
    <w:rsid w:val="00632B82"/>
    <w:rsid w:val="00670155"/>
    <w:rsid w:val="00671494"/>
    <w:rsid w:val="00696A38"/>
    <w:rsid w:val="006A0DE3"/>
    <w:rsid w:val="006A6029"/>
    <w:rsid w:val="006A6A70"/>
    <w:rsid w:val="006B0CA5"/>
    <w:rsid w:val="006B3696"/>
    <w:rsid w:val="006B53EC"/>
    <w:rsid w:val="006B6B47"/>
    <w:rsid w:val="006C0EE1"/>
    <w:rsid w:val="006C1D4A"/>
    <w:rsid w:val="006C37BA"/>
    <w:rsid w:val="006D124A"/>
    <w:rsid w:val="006E0F58"/>
    <w:rsid w:val="006E1D42"/>
    <w:rsid w:val="006E7A31"/>
    <w:rsid w:val="006F01E8"/>
    <w:rsid w:val="006F2FF5"/>
    <w:rsid w:val="006F379F"/>
    <w:rsid w:val="00714E30"/>
    <w:rsid w:val="00721B38"/>
    <w:rsid w:val="00732D1F"/>
    <w:rsid w:val="007461DB"/>
    <w:rsid w:val="00751D32"/>
    <w:rsid w:val="0075395A"/>
    <w:rsid w:val="007816F9"/>
    <w:rsid w:val="00782F05"/>
    <w:rsid w:val="0078713E"/>
    <w:rsid w:val="0078770F"/>
    <w:rsid w:val="00790CE8"/>
    <w:rsid w:val="007910C4"/>
    <w:rsid w:val="007A2DE9"/>
    <w:rsid w:val="007B3F6C"/>
    <w:rsid w:val="007B59F1"/>
    <w:rsid w:val="007B604D"/>
    <w:rsid w:val="007C67B9"/>
    <w:rsid w:val="007E16D8"/>
    <w:rsid w:val="007E2D97"/>
    <w:rsid w:val="007E611F"/>
    <w:rsid w:val="007E7C66"/>
    <w:rsid w:val="007F1B15"/>
    <w:rsid w:val="007F3DE5"/>
    <w:rsid w:val="007F6F69"/>
    <w:rsid w:val="008020A4"/>
    <w:rsid w:val="00803419"/>
    <w:rsid w:val="00810CC3"/>
    <w:rsid w:val="0081797F"/>
    <w:rsid w:val="008377B1"/>
    <w:rsid w:val="0084151A"/>
    <w:rsid w:val="00845AB2"/>
    <w:rsid w:val="0085641C"/>
    <w:rsid w:val="00860788"/>
    <w:rsid w:val="00860ECB"/>
    <w:rsid w:val="00865F89"/>
    <w:rsid w:val="008741C6"/>
    <w:rsid w:val="008A1027"/>
    <w:rsid w:val="008B2859"/>
    <w:rsid w:val="008B3153"/>
    <w:rsid w:val="008C19DC"/>
    <w:rsid w:val="008D0157"/>
    <w:rsid w:val="008D2A9E"/>
    <w:rsid w:val="008D5A77"/>
    <w:rsid w:val="008E5650"/>
    <w:rsid w:val="008E5DDC"/>
    <w:rsid w:val="008F0F68"/>
    <w:rsid w:val="008F6723"/>
    <w:rsid w:val="009034FF"/>
    <w:rsid w:val="00907291"/>
    <w:rsid w:val="009123CE"/>
    <w:rsid w:val="00922843"/>
    <w:rsid w:val="00935199"/>
    <w:rsid w:val="00940CC2"/>
    <w:rsid w:val="00954AC8"/>
    <w:rsid w:val="0096698E"/>
    <w:rsid w:val="009719D1"/>
    <w:rsid w:val="00971BF8"/>
    <w:rsid w:val="009B51CE"/>
    <w:rsid w:val="009B5995"/>
    <w:rsid w:val="009B60AA"/>
    <w:rsid w:val="009D23FD"/>
    <w:rsid w:val="009D7AA1"/>
    <w:rsid w:val="009E44A1"/>
    <w:rsid w:val="009E537A"/>
    <w:rsid w:val="00A05CCA"/>
    <w:rsid w:val="00A07302"/>
    <w:rsid w:val="00A169E8"/>
    <w:rsid w:val="00A220E7"/>
    <w:rsid w:val="00A275F1"/>
    <w:rsid w:val="00A3698E"/>
    <w:rsid w:val="00A460D7"/>
    <w:rsid w:val="00A52A56"/>
    <w:rsid w:val="00A717B1"/>
    <w:rsid w:val="00A86673"/>
    <w:rsid w:val="00A87618"/>
    <w:rsid w:val="00A93FF0"/>
    <w:rsid w:val="00A946EF"/>
    <w:rsid w:val="00A97E86"/>
    <w:rsid w:val="00AB1110"/>
    <w:rsid w:val="00AB16BE"/>
    <w:rsid w:val="00AC03CD"/>
    <w:rsid w:val="00AD21C6"/>
    <w:rsid w:val="00AD3BF4"/>
    <w:rsid w:val="00AD541B"/>
    <w:rsid w:val="00AE164E"/>
    <w:rsid w:val="00AF023D"/>
    <w:rsid w:val="00B0478F"/>
    <w:rsid w:val="00B13176"/>
    <w:rsid w:val="00B22592"/>
    <w:rsid w:val="00B232ED"/>
    <w:rsid w:val="00B268BB"/>
    <w:rsid w:val="00B30D4C"/>
    <w:rsid w:val="00B32AC0"/>
    <w:rsid w:val="00B32F54"/>
    <w:rsid w:val="00B33511"/>
    <w:rsid w:val="00B501CA"/>
    <w:rsid w:val="00B507FB"/>
    <w:rsid w:val="00B53D8A"/>
    <w:rsid w:val="00B56129"/>
    <w:rsid w:val="00B57C68"/>
    <w:rsid w:val="00B60B7B"/>
    <w:rsid w:val="00B76DCB"/>
    <w:rsid w:val="00B87BE6"/>
    <w:rsid w:val="00BB3784"/>
    <w:rsid w:val="00BC274A"/>
    <w:rsid w:val="00BC56A9"/>
    <w:rsid w:val="00BE0D57"/>
    <w:rsid w:val="00BE2214"/>
    <w:rsid w:val="00BE2FAC"/>
    <w:rsid w:val="00C03288"/>
    <w:rsid w:val="00C12600"/>
    <w:rsid w:val="00C14726"/>
    <w:rsid w:val="00C1493A"/>
    <w:rsid w:val="00C23230"/>
    <w:rsid w:val="00C3237D"/>
    <w:rsid w:val="00C432A8"/>
    <w:rsid w:val="00C651E6"/>
    <w:rsid w:val="00C67D9B"/>
    <w:rsid w:val="00C742C8"/>
    <w:rsid w:val="00C80464"/>
    <w:rsid w:val="00C82A8C"/>
    <w:rsid w:val="00C87550"/>
    <w:rsid w:val="00CB3B71"/>
    <w:rsid w:val="00CE4BEA"/>
    <w:rsid w:val="00CE519D"/>
    <w:rsid w:val="00CE55F6"/>
    <w:rsid w:val="00CF07F5"/>
    <w:rsid w:val="00CF191F"/>
    <w:rsid w:val="00CF71C4"/>
    <w:rsid w:val="00D0530E"/>
    <w:rsid w:val="00D21905"/>
    <w:rsid w:val="00D243A1"/>
    <w:rsid w:val="00D275E7"/>
    <w:rsid w:val="00D277DA"/>
    <w:rsid w:val="00D302FA"/>
    <w:rsid w:val="00D37449"/>
    <w:rsid w:val="00D43078"/>
    <w:rsid w:val="00D458F3"/>
    <w:rsid w:val="00D46C96"/>
    <w:rsid w:val="00D46CBE"/>
    <w:rsid w:val="00D47C2F"/>
    <w:rsid w:val="00D50A43"/>
    <w:rsid w:val="00D638D8"/>
    <w:rsid w:val="00D80762"/>
    <w:rsid w:val="00D80F28"/>
    <w:rsid w:val="00D90E73"/>
    <w:rsid w:val="00DA4A86"/>
    <w:rsid w:val="00DA4E84"/>
    <w:rsid w:val="00DA7C47"/>
    <w:rsid w:val="00DB680F"/>
    <w:rsid w:val="00DB6814"/>
    <w:rsid w:val="00DC05F2"/>
    <w:rsid w:val="00DC091B"/>
    <w:rsid w:val="00DC5E71"/>
    <w:rsid w:val="00DC5FFC"/>
    <w:rsid w:val="00DD009D"/>
    <w:rsid w:val="00DD25D6"/>
    <w:rsid w:val="00DD5547"/>
    <w:rsid w:val="00E11322"/>
    <w:rsid w:val="00E1529F"/>
    <w:rsid w:val="00E27465"/>
    <w:rsid w:val="00E30D97"/>
    <w:rsid w:val="00E439E8"/>
    <w:rsid w:val="00E67A7F"/>
    <w:rsid w:val="00E73FFE"/>
    <w:rsid w:val="00E93441"/>
    <w:rsid w:val="00E96A93"/>
    <w:rsid w:val="00EA0F6C"/>
    <w:rsid w:val="00EA3EC4"/>
    <w:rsid w:val="00EA4A27"/>
    <w:rsid w:val="00EB0731"/>
    <w:rsid w:val="00EB6B07"/>
    <w:rsid w:val="00EB6D22"/>
    <w:rsid w:val="00EC21E4"/>
    <w:rsid w:val="00ED38C1"/>
    <w:rsid w:val="00ED6EC0"/>
    <w:rsid w:val="00EE2B48"/>
    <w:rsid w:val="00EF03F2"/>
    <w:rsid w:val="00EF1C7A"/>
    <w:rsid w:val="00F0041E"/>
    <w:rsid w:val="00F05D59"/>
    <w:rsid w:val="00F0752F"/>
    <w:rsid w:val="00F12B27"/>
    <w:rsid w:val="00F236B2"/>
    <w:rsid w:val="00F24CDE"/>
    <w:rsid w:val="00F30372"/>
    <w:rsid w:val="00F32DD5"/>
    <w:rsid w:val="00F56266"/>
    <w:rsid w:val="00F657C4"/>
    <w:rsid w:val="00F7249F"/>
    <w:rsid w:val="00F74948"/>
    <w:rsid w:val="00F7616B"/>
    <w:rsid w:val="00F94EF3"/>
    <w:rsid w:val="00FA1F1F"/>
    <w:rsid w:val="00FB3FE7"/>
    <w:rsid w:val="00FB47FB"/>
    <w:rsid w:val="00FC5DC8"/>
    <w:rsid w:val="00FC6A68"/>
    <w:rsid w:val="00FD5CDF"/>
    <w:rsid w:val="00FF4406"/>
    <w:rsid w:val="00FF5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4C0946"/>
  <w15:docId w15:val="{A47DFE91-5707-4943-A908-A80FE615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2"/>
      <w:lang w:val="es-ES"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651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D430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67AE9"/>
    <w:rPr>
      <w:rFonts w:ascii="Calibri" w:eastAsia="Calibri" w:hAnsi="Calibri"/>
      <w:sz w:val="22"/>
      <w:szCs w:val="22"/>
      <w:lang w:val="es-AR"/>
    </w:rPr>
  </w:style>
  <w:style w:type="character" w:customStyle="1" w:styleId="apple-converted-space">
    <w:name w:val="apple-converted-space"/>
    <w:basedOn w:val="Fuentedeprrafopredeter"/>
    <w:rsid w:val="008F6723"/>
  </w:style>
  <w:style w:type="paragraph" w:styleId="Ttulo">
    <w:name w:val="Title"/>
    <w:basedOn w:val="Normal"/>
    <w:next w:val="Normal"/>
    <w:link w:val="TtuloCar"/>
    <w:qFormat/>
    <w:rsid w:val="00525F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525F4D"/>
    <w:rPr>
      <w:rFonts w:ascii="Cambria" w:eastAsia="Times New Roman" w:hAnsi="Cambria" w:cs="Times New Roman"/>
      <w:b/>
      <w:bCs/>
      <w:kern w:val="28"/>
      <w:sz w:val="32"/>
      <w:szCs w:val="32"/>
      <w:lang w:val="es-ES" w:eastAsia="es-ES_tradnl"/>
    </w:rPr>
  </w:style>
  <w:style w:type="paragraph" w:styleId="Prrafodelista">
    <w:name w:val="List Paragraph"/>
    <w:basedOn w:val="Normal"/>
    <w:qFormat/>
    <w:rsid w:val="00B507F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EncabezadoCar">
    <w:name w:val="Encabezado Car"/>
    <w:link w:val="Encabezado"/>
    <w:rsid w:val="00670155"/>
    <w:rPr>
      <w:rFonts w:ascii="Bookman Old Style" w:hAnsi="Bookman Old Style"/>
      <w:sz w:val="22"/>
      <w:lang w:val="es-ES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746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C651E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 w:eastAsia="es-ES_tradnl"/>
    </w:rPr>
  </w:style>
  <w:style w:type="paragraph" w:styleId="Textoindependiente">
    <w:name w:val="Body Text"/>
    <w:basedOn w:val="Normal"/>
    <w:link w:val="TextoindependienteCar"/>
    <w:unhideWhenUsed/>
    <w:rsid w:val="00C651E6"/>
    <w:pPr>
      <w:jc w:val="both"/>
    </w:pPr>
    <w:rPr>
      <w:rFonts w:ascii="Times New Roman" w:hAnsi="Times New Roman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651E6"/>
    <w:rPr>
      <w:sz w:val="24"/>
      <w:lang w:val="es-ES_tradnl" w:eastAsia="es-ES"/>
    </w:rPr>
  </w:style>
  <w:style w:type="paragraph" w:customStyle="1" w:styleId="Normal1">
    <w:name w:val="Normal1"/>
    <w:rsid w:val="00C651E6"/>
    <w:pPr>
      <w:spacing w:after="200" w:line="276" w:lineRule="auto"/>
    </w:pPr>
    <w:rPr>
      <w:rFonts w:ascii="Calibri" w:eastAsia="Calibri" w:hAnsi="Calibri" w:cs="Calibri"/>
      <w:color w:val="000000"/>
      <w:sz w:val="22"/>
      <w:lang w:val="es-ES_tradnl"/>
    </w:rPr>
  </w:style>
  <w:style w:type="paragraph" w:customStyle="1" w:styleId="Default">
    <w:name w:val="Default"/>
    <w:rsid w:val="00971BF8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  <w:lang w:val="es-ES"/>
    </w:rPr>
  </w:style>
  <w:style w:type="character" w:customStyle="1" w:styleId="A4">
    <w:name w:val="A4"/>
    <w:uiPriority w:val="99"/>
    <w:rsid w:val="00971BF8"/>
    <w:rPr>
      <w:rFonts w:cs="Myriad Pro Light"/>
      <w:color w:val="000000"/>
      <w:sz w:val="16"/>
      <w:szCs w:val="16"/>
    </w:rPr>
  </w:style>
  <w:style w:type="character" w:styleId="Refdecomentario">
    <w:name w:val="annotation reference"/>
    <w:basedOn w:val="Fuentedeprrafopredeter"/>
    <w:semiHidden/>
    <w:unhideWhenUsed/>
    <w:rsid w:val="001C49E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C49E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C49ED"/>
    <w:rPr>
      <w:rFonts w:ascii="Bookman Old Style" w:hAnsi="Bookman Old Style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C49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C49ED"/>
    <w:rPr>
      <w:rFonts w:ascii="Bookman Old Style" w:hAnsi="Bookman Old Style"/>
      <w:b/>
      <w:bCs/>
      <w:lang w:val="es-ES" w:eastAsia="es-ES_tradnl"/>
    </w:rPr>
  </w:style>
  <w:style w:type="table" w:styleId="Tablaconcuadrcula">
    <w:name w:val="Table Grid"/>
    <w:basedOn w:val="Tablanormal"/>
    <w:uiPriority w:val="39"/>
    <w:rsid w:val="00E96A93"/>
    <w:rPr>
      <w:rFonts w:asciiTheme="minorHAnsi" w:eastAsiaTheme="minorHAnsi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03C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76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7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00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DBC2-39A8-4D92-BD0C-51E9E571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Potenze</dc:creator>
  <cp:keywords/>
  <dc:description/>
  <cp:lastModifiedBy>Usuario</cp:lastModifiedBy>
  <cp:revision>2</cp:revision>
  <cp:lastPrinted>2020-03-09T17:08:00Z</cp:lastPrinted>
  <dcterms:created xsi:type="dcterms:W3CDTF">2021-09-03T14:39:00Z</dcterms:created>
  <dcterms:modified xsi:type="dcterms:W3CDTF">2021-09-03T14:39:00Z</dcterms:modified>
</cp:coreProperties>
</file>